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58" w:rsidRPr="00830ECB" w:rsidRDefault="00795C58" w:rsidP="00795C58">
      <w:pPr>
        <w:pStyle w:val="2S"/>
        <w:rPr>
          <w:sz w:val="28"/>
          <w:szCs w:val="28"/>
        </w:rPr>
      </w:pPr>
      <w:bookmarkStart w:id="0" w:name="_GoBack"/>
      <w:r w:rsidRPr="00830ECB">
        <w:rPr>
          <w:sz w:val="28"/>
          <w:szCs w:val="28"/>
        </w:rPr>
        <w:t>LA  CREATION  DU  MONDE</w:t>
      </w:r>
      <w:bookmarkEnd w:id="0"/>
    </w:p>
    <w:p w:rsidR="00795C58" w:rsidRPr="00830ECB" w:rsidRDefault="00795C58" w:rsidP="00795C58">
      <w:pPr>
        <w:pStyle w:val="CC"/>
        <w:rPr>
          <w:sz w:val="28"/>
          <w:szCs w:val="28"/>
        </w:rPr>
      </w:pPr>
      <w:r w:rsidRPr="00830ECB">
        <w:rPr>
          <w:sz w:val="28"/>
          <w:szCs w:val="28"/>
        </w:rPr>
        <w:t>Genèse 1:1-25</w:t>
      </w:r>
    </w:p>
    <w:p w:rsidR="00795C58" w:rsidRPr="00830ECB" w:rsidRDefault="00795C58" w:rsidP="00795C58">
      <w:pPr>
        <w:pStyle w:val="CC"/>
        <w:rPr>
          <w:sz w:val="28"/>
          <w:szCs w:val="28"/>
        </w:rPr>
      </w:pPr>
      <w:r w:rsidRPr="00830ECB">
        <w:rPr>
          <w:sz w:val="28"/>
          <w:szCs w:val="28"/>
        </w:rPr>
        <w:t>LEÇON  1 – Cours des Adultes</w:t>
      </w:r>
    </w:p>
    <w:p w:rsidR="00795C58" w:rsidRPr="00830ECB" w:rsidRDefault="00795C58" w:rsidP="00795C58">
      <w:pPr>
        <w:pStyle w:val="AK"/>
        <w:rPr>
          <w:sz w:val="28"/>
          <w:szCs w:val="28"/>
        </w:rPr>
      </w:pPr>
      <w:r w:rsidRPr="00830ECB">
        <w:rPr>
          <w:sz w:val="28"/>
          <w:szCs w:val="28"/>
        </w:rPr>
        <w:t>VERSET DE MEMOIRE: "C’est par la foi que nous reconnaissons que le monde a été formé par la parole de Dieu, en sorte que ce qu’on voit n’a pas été fait de choses visibles" (Hébreux 11:3).</w:t>
      </w:r>
    </w:p>
    <w:p w:rsidR="00795C58" w:rsidRPr="00830ECB" w:rsidRDefault="00795C58" w:rsidP="00795C58">
      <w:pPr>
        <w:pStyle w:val="IT"/>
        <w:rPr>
          <w:sz w:val="28"/>
          <w:szCs w:val="28"/>
        </w:rPr>
      </w:pPr>
      <w:r w:rsidRPr="00830ECB">
        <w:rPr>
          <w:sz w:val="28"/>
          <w:szCs w:val="28"/>
        </w:rPr>
        <w:t>I  L’Oeuvre de la Création les Premier et Second Jours</w:t>
      </w:r>
    </w:p>
    <w:p w:rsidR="00795C58" w:rsidRPr="00830ECB" w:rsidRDefault="00795C58" w:rsidP="00795C58">
      <w:pPr>
        <w:pStyle w:val="TI"/>
        <w:numPr>
          <w:ilvl w:val="0"/>
          <w:numId w:val="9"/>
        </w:numPr>
        <w:tabs>
          <w:tab w:val="left" w:pos="-567"/>
        </w:tabs>
        <w:rPr>
          <w:sz w:val="28"/>
          <w:szCs w:val="28"/>
        </w:rPr>
      </w:pPr>
      <w:r w:rsidRPr="00830ECB">
        <w:rPr>
          <w:sz w:val="28"/>
          <w:szCs w:val="28"/>
        </w:rPr>
        <w:t>Dieu est le Créateur du ciel et de la terre (l’univers): Genèse 1:1.</w:t>
      </w:r>
    </w:p>
    <w:p w:rsidR="00795C58" w:rsidRPr="00830ECB" w:rsidRDefault="00795C58" w:rsidP="00795C58">
      <w:pPr>
        <w:pStyle w:val="TI"/>
        <w:numPr>
          <w:ilvl w:val="0"/>
          <w:numId w:val="9"/>
        </w:numPr>
        <w:tabs>
          <w:tab w:val="left" w:pos="-567"/>
        </w:tabs>
        <w:rPr>
          <w:sz w:val="28"/>
          <w:szCs w:val="28"/>
        </w:rPr>
      </w:pPr>
      <w:r w:rsidRPr="00830ECB">
        <w:rPr>
          <w:sz w:val="28"/>
          <w:szCs w:val="28"/>
        </w:rPr>
        <w:t>Au premier acte de la création la terre était informe, sans lumière, et vide – toute une masse informe: Genèse 1:2.</w:t>
      </w:r>
    </w:p>
    <w:p w:rsidR="00795C58" w:rsidRPr="00830ECB" w:rsidRDefault="00795C58" w:rsidP="00795C58">
      <w:pPr>
        <w:pStyle w:val="TI"/>
        <w:numPr>
          <w:ilvl w:val="0"/>
          <w:numId w:val="9"/>
        </w:numPr>
        <w:tabs>
          <w:tab w:val="left" w:pos="-567"/>
        </w:tabs>
        <w:rPr>
          <w:sz w:val="28"/>
          <w:szCs w:val="28"/>
        </w:rPr>
      </w:pPr>
      <w:r w:rsidRPr="00830ECB">
        <w:rPr>
          <w:sz w:val="28"/>
          <w:szCs w:val="28"/>
        </w:rPr>
        <w:t>"Dieu dit: Que la lumière soit! Et la lumière fut", et la nuit et le jour furent ordonnés: Genèse 1:3-5.</w:t>
      </w:r>
    </w:p>
    <w:p w:rsidR="00795C58" w:rsidRPr="00830ECB" w:rsidRDefault="00795C58" w:rsidP="00795C58">
      <w:pPr>
        <w:pStyle w:val="TI"/>
        <w:numPr>
          <w:ilvl w:val="0"/>
          <w:numId w:val="9"/>
        </w:numPr>
        <w:tabs>
          <w:tab w:val="left" w:pos="-567"/>
        </w:tabs>
        <w:rPr>
          <w:sz w:val="28"/>
          <w:szCs w:val="28"/>
        </w:rPr>
      </w:pPr>
      <w:r w:rsidRPr="00830ECB">
        <w:rPr>
          <w:sz w:val="28"/>
          <w:szCs w:val="28"/>
        </w:rPr>
        <w:t>Le troisième acte de la création fut la formation de l’étendue (une espace au-dessus de la terre) pour séparer les eaux: Genèse 1:6.</w:t>
      </w:r>
    </w:p>
    <w:p w:rsidR="00795C58" w:rsidRPr="00830ECB" w:rsidRDefault="00795C58" w:rsidP="00795C58">
      <w:pPr>
        <w:pStyle w:val="TI"/>
        <w:numPr>
          <w:ilvl w:val="0"/>
          <w:numId w:val="9"/>
        </w:numPr>
        <w:tabs>
          <w:tab w:val="left" w:pos="-567"/>
        </w:tabs>
        <w:rPr>
          <w:sz w:val="28"/>
          <w:szCs w:val="28"/>
        </w:rPr>
      </w:pPr>
      <w:r w:rsidRPr="00830ECB">
        <w:rPr>
          <w:sz w:val="28"/>
          <w:szCs w:val="28"/>
        </w:rPr>
        <w:t xml:space="preserve">Les eaux au-dessous de l’étendue furent séparées des eaux au-dessus de l’étendue: Genèse 1:7. </w:t>
      </w:r>
    </w:p>
    <w:p w:rsidR="00795C58" w:rsidRPr="00830ECB" w:rsidRDefault="00795C58" w:rsidP="00795C58">
      <w:pPr>
        <w:pStyle w:val="TI"/>
        <w:numPr>
          <w:ilvl w:val="0"/>
          <w:numId w:val="9"/>
        </w:numPr>
        <w:tabs>
          <w:tab w:val="left" w:pos="-567"/>
        </w:tabs>
        <w:rPr>
          <w:sz w:val="28"/>
          <w:szCs w:val="28"/>
        </w:rPr>
      </w:pPr>
      <w:r w:rsidRPr="00830ECB">
        <w:rPr>
          <w:sz w:val="28"/>
          <w:szCs w:val="28"/>
        </w:rPr>
        <w:t>Dieu appela l’étendue ciel: Genèse 1:8.</w:t>
      </w:r>
    </w:p>
    <w:p w:rsidR="00795C58" w:rsidRPr="00830ECB" w:rsidRDefault="00795C58" w:rsidP="00795C58">
      <w:pPr>
        <w:pStyle w:val="IT"/>
        <w:rPr>
          <w:sz w:val="28"/>
          <w:szCs w:val="28"/>
        </w:rPr>
      </w:pPr>
      <w:r w:rsidRPr="00830ECB">
        <w:rPr>
          <w:sz w:val="28"/>
          <w:szCs w:val="28"/>
        </w:rPr>
        <w:t xml:space="preserve">II  L’Oeuvre de la Création les Troisième et Quatrième Jours </w:t>
      </w:r>
    </w:p>
    <w:p w:rsidR="00795C58" w:rsidRPr="00830ECB" w:rsidRDefault="00795C58" w:rsidP="00795C58">
      <w:pPr>
        <w:pStyle w:val="TI"/>
        <w:numPr>
          <w:ilvl w:val="0"/>
          <w:numId w:val="8"/>
        </w:numPr>
        <w:tabs>
          <w:tab w:val="left" w:pos="-284"/>
        </w:tabs>
        <w:rPr>
          <w:sz w:val="28"/>
          <w:szCs w:val="28"/>
        </w:rPr>
      </w:pPr>
      <w:r w:rsidRPr="00830ECB">
        <w:rPr>
          <w:sz w:val="28"/>
          <w:szCs w:val="28"/>
        </w:rPr>
        <w:t xml:space="preserve">Les eaux au-dessous de l’étendue se rassemblèrent en un lieu, et le sec apparut: Genèse 1:9. </w:t>
      </w:r>
    </w:p>
    <w:p w:rsidR="00795C58" w:rsidRPr="00830ECB" w:rsidRDefault="00795C58" w:rsidP="00795C58">
      <w:pPr>
        <w:pStyle w:val="TI"/>
        <w:numPr>
          <w:ilvl w:val="0"/>
          <w:numId w:val="8"/>
        </w:numPr>
        <w:tabs>
          <w:tab w:val="left" w:pos="-284"/>
        </w:tabs>
        <w:rPr>
          <w:sz w:val="28"/>
          <w:szCs w:val="28"/>
        </w:rPr>
      </w:pPr>
      <w:r w:rsidRPr="00830ECB">
        <w:rPr>
          <w:sz w:val="28"/>
          <w:szCs w:val="28"/>
        </w:rPr>
        <w:t>Dieu appela le sec terre et l’amas des eaux mers: Genèse 1:10.</w:t>
      </w:r>
    </w:p>
    <w:p w:rsidR="00795C58" w:rsidRPr="00830ECB" w:rsidRDefault="00795C58" w:rsidP="00795C58">
      <w:pPr>
        <w:pStyle w:val="TI"/>
        <w:numPr>
          <w:ilvl w:val="0"/>
          <w:numId w:val="8"/>
        </w:numPr>
        <w:tabs>
          <w:tab w:val="left" w:pos="-284"/>
        </w:tabs>
        <w:rPr>
          <w:sz w:val="28"/>
          <w:szCs w:val="28"/>
        </w:rPr>
      </w:pPr>
      <w:r w:rsidRPr="00830ECB">
        <w:rPr>
          <w:sz w:val="28"/>
          <w:szCs w:val="28"/>
        </w:rPr>
        <w:t>La terre produisit de la verdure et des fruits: Genèse 1:11-13.</w:t>
      </w:r>
    </w:p>
    <w:p w:rsidR="00795C58" w:rsidRPr="00830ECB" w:rsidRDefault="00795C58" w:rsidP="00795C58">
      <w:pPr>
        <w:pStyle w:val="TI"/>
        <w:numPr>
          <w:ilvl w:val="0"/>
          <w:numId w:val="8"/>
        </w:numPr>
        <w:tabs>
          <w:tab w:val="left" w:pos="-284"/>
        </w:tabs>
        <w:rPr>
          <w:sz w:val="28"/>
          <w:szCs w:val="28"/>
        </w:rPr>
      </w:pPr>
      <w:r w:rsidRPr="00830ECB">
        <w:rPr>
          <w:sz w:val="28"/>
          <w:szCs w:val="28"/>
        </w:rPr>
        <w:t>Dieu plaça des luminaires dans l’étendue: Genèse 1:14.</w:t>
      </w:r>
    </w:p>
    <w:p w:rsidR="00795C58" w:rsidRPr="00830ECB" w:rsidRDefault="00795C58" w:rsidP="00795C58">
      <w:pPr>
        <w:pStyle w:val="TI"/>
        <w:numPr>
          <w:ilvl w:val="0"/>
          <w:numId w:val="8"/>
        </w:numPr>
        <w:tabs>
          <w:tab w:val="left" w:pos="-284"/>
        </w:tabs>
        <w:rPr>
          <w:sz w:val="28"/>
          <w:szCs w:val="28"/>
        </w:rPr>
      </w:pPr>
      <w:r w:rsidRPr="00830ECB">
        <w:rPr>
          <w:sz w:val="28"/>
          <w:szCs w:val="28"/>
        </w:rPr>
        <w:t>Dieu ordonna que le plus grand luminaire préside au jour, et que le plus petit luminaire préside à la nuit. Il fit aussi les étoiles: Genèse 1:15-19.</w:t>
      </w:r>
    </w:p>
    <w:p w:rsidR="00795C58" w:rsidRPr="00830ECB" w:rsidRDefault="00795C58" w:rsidP="00795C58">
      <w:pPr>
        <w:pStyle w:val="IT"/>
        <w:rPr>
          <w:sz w:val="28"/>
          <w:szCs w:val="28"/>
        </w:rPr>
      </w:pPr>
      <w:r w:rsidRPr="00830ECB">
        <w:rPr>
          <w:sz w:val="28"/>
          <w:szCs w:val="28"/>
        </w:rPr>
        <w:t>III  L’Oeuvre de Création les Cinquième et Sixième Jours</w:t>
      </w:r>
    </w:p>
    <w:p w:rsidR="00795C58" w:rsidRPr="00830ECB" w:rsidRDefault="00795C58" w:rsidP="00795C58">
      <w:pPr>
        <w:pStyle w:val="TI"/>
        <w:numPr>
          <w:ilvl w:val="0"/>
          <w:numId w:val="7"/>
        </w:numPr>
        <w:tabs>
          <w:tab w:val="left" w:pos="426"/>
        </w:tabs>
        <w:rPr>
          <w:sz w:val="28"/>
          <w:szCs w:val="28"/>
        </w:rPr>
      </w:pPr>
      <w:r w:rsidRPr="00830ECB">
        <w:rPr>
          <w:sz w:val="28"/>
          <w:szCs w:val="28"/>
        </w:rPr>
        <w:t>Dieu créa les animaux vivants pour habiter les eaux, et les oiseaux pour habiter l’étendue: Genèse 1:20.</w:t>
      </w:r>
    </w:p>
    <w:p w:rsidR="00795C58" w:rsidRPr="00830ECB" w:rsidRDefault="00795C58" w:rsidP="00795C58">
      <w:pPr>
        <w:pStyle w:val="TI"/>
        <w:numPr>
          <w:ilvl w:val="0"/>
          <w:numId w:val="7"/>
        </w:numPr>
        <w:tabs>
          <w:tab w:val="left" w:pos="426"/>
        </w:tabs>
        <w:rPr>
          <w:sz w:val="28"/>
          <w:szCs w:val="28"/>
        </w:rPr>
      </w:pPr>
      <w:r w:rsidRPr="00830ECB">
        <w:rPr>
          <w:sz w:val="28"/>
          <w:szCs w:val="28"/>
        </w:rPr>
        <w:t>Dieu créa tous les animaux vivants et tous les oiseaux ailés selon leur espèce: Genèse 1:21-23.</w:t>
      </w:r>
    </w:p>
    <w:p w:rsidR="00795C58" w:rsidRPr="00830ECB" w:rsidRDefault="00795C58" w:rsidP="00795C58">
      <w:pPr>
        <w:pStyle w:val="TI"/>
        <w:numPr>
          <w:ilvl w:val="0"/>
          <w:numId w:val="7"/>
        </w:numPr>
        <w:tabs>
          <w:tab w:val="left" w:pos="426"/>
        </w:tabs>
        <w:spacing w:after="240"/>
        <w:rPr>
          <w:sz w:val="28"/>
          <w:szCs w:val="28"/>
        </w:rPr>
      </w:pPr>
      <w:r w:rsidRPr="00830ECB">
        <w:rPr>
          <w:sz w:val="28"/>
          <w:szCs w:val="28"/>
        </w:rPr>
        <w:t>La terre produisit des animaux vivants, du bétail et des reptiles selon leur espèce: Genèse 1:24, 25.</w:t>
      </w:r>
    </w:p>
    <w:p w:rsidR="00795C58" w:rsidRPr="00830ECB" w:rsidRDefault="00795C58" w:rsidP="00795C58">
      <w:pPr>
        <w:pStyle w:val="CC"/>
        <w:tabs>
          <w:tab w:val="center" w:pos="3060"/>
          <w:tab w:val="left" w:pos="4922"/>
        </w:tabs>
        <w:jc w:val="left"/>
        <w:rPr>
          <w:sz w:val="28"/>
          <w:szCs w:val="28"/>
        </w:rPr>
      </w:pPr>
      <w:r w:rsidRPr="00830ECB">
        <w:rPr>
          <w:sz w:val="28"/>
          <w:szCs w:val="28"/>
        </w:rPr>
        <w:tab/>
        <w:t>COMMENTAIRE</w:t>
      </w:r>
      <w:r w:rsidRPr="00830ECB">
        <w:rPr>
          <w:sz w:val="28"/>
          <w:szCs w:val="28"/>
        </w:rPr>
        <w:tab/>
      </w:r>
    </w:p>
    <w:p w:rsidR="00795C58" w:rsidRPr="00830ECB" w:rsidRDefault="00795C58" w:rsidP="00795C58">
      <w:pPr>
        <w:pStyle w:val="MP"/>
        <w:rPr>
          <w:sz w:val="28"/>
          <w:szCs w:val="28"/>
        </w:rPr>
      </w:pPr>
      <w:r w:rsidRPr="00830ECB">
        <w:rPr>
          <w:sz w:val="28"/>
          <w:szCs w:val="28"/>
        </w:rPr>
        <w:t xml:space="preserve">Le premier verset de la Parole inspirée déclare : "Au commencement, Dieu créa les cieux et la terre". Ces Paroles confirment donc que Dieu est le Créateur de </w:t>
      </w:r>
      <w:r w:rsidRPr="00830ECB">
        <w:rPr>
          <w:sz w:val="28"/>
          <w:szCs w:val="28"/>
        </w:rPr>
        <w:lastRenderedPageBreak/>
        <w:t>l’univers; et pour celui qui croit en la Bible, cette affirmation dissipe toute équivoque – Dieu est le Créateur de l’univers et de tout ce qui s’y trouve.</w:t>
      </w:r>
    </w:p>
    <w:p w:rsidR="00795C58" w:rsidRPr="00830ECB" w:rsidRDefault="00795C58" w:rsidP="00795C58">
      <w:pPr>
        <w:pStyle w:val="MP"/>
        <w:rPr>
          <w:sz w:val="28"/>
          <w:szCs w:val="28"/>
        </w:rPr>
      </w:pPr>
      <w:r w:rsidRPr="00830ECB">
        <w:rPr>
          <w:sz w:val="28"/>
          <w:szCs w:val="28"/>
        </w:rPr>
        <w:t>Bien qu’</w:t>
      </w:r>
      <w:r>
        <w:rPr>
          <w:sz w:val="28"/>
          <w:szCs w:val="28"/>
        </w:rPr>
        <w:t xml:space="preserve">aucune </w:t>
      </w:r>
      <w:r w:rsidRPr="00830ECB">
        <w:rPr>
          <w:sz w:val="28"/>
          <w:szCs w:val="28"/>
        </w:rPr>
        <w:t xml:space="preserve">déclaration </w:t>
      </w:r>
      <w:r>
        <w:rPr>
          <w:sz w:val="28"/>
          <w:szCs w:val="28"/>
        </w:rPr>
        <w:t>fait par Dieu n’ait</w:t>
      </w:r>
      <w:r w:rsidRPr="00830ECB">
        <w:rPr>
          <w:sz w:val="28"/>
          <w:szCs w:val="28"/>
        </w:rPr>
        <w:t xml:space="preserve"> besoin d’être soutenu</w:t>
      </w:r>
      <w:r>
        <w:rPr>
          <w:sz w:val="28"/>
          <w:szCs w:val="28"/>
        </w:rPr>
        <w:t>e</w:t>
      </w:r>
      <w:r w:rsidRPr="00830ECB">
        <w:rPr>
          <w:sz w:val="28"/>
          <w:szCs w:val="28"/>
        </w:rPr>
        <w:t xml:space="preserve"> par des </w:t>
      </w:r>
      <w:r>
        <w:rPr>
          <w:sz w:val="28"/>
          <w:szCs w:val="28"/>
        </w:rPr>
        <w:t>preuv</w:t>
      </w:r>
      <w:r w:rsidRPr="00830ECB">
        <w:rPr>
          <w:sz w:val="28"/>
          <w:szCs w:val="28"/>
        </w:rPr>
        <w:t xml:space="preserve">es ou </w:t>
      </w:r>
      <w:r>
        <w:rPr>
          <w:sz w:val="28"/>
          <w:szCs w:val="28"/>
        </w:rPr>
        <w:t>des</w:t>
      </w:r>
      <w:r w:rsidRPr="00830ECB">
        <w:rPr>
          <w:sz w:val="28"/>
          <w:szCs w:val="28"/>
        </w:rPr>
        <w:t xml:space="preserve"> argument</w:t>
      </w:r>
      <w:r>
        <w:rPr>
          <w:sz w:val="28"/>
          <w:szCs w:val="28"/>
        </w:rPr>
        <w:t>s</w:t>
      </w:r>
      <w:r w:rsidRPr="00830ECB">
        <w:rPr>
          <w:sz w:val="28"/>
          <w:szCs w:val="28"/>
        </w:rPr>
        <w:t>, d’autres portions de Son merveilleux Livre, touchant le sujet de la création, servent à soutenir fortement la foi dans ce qui est déclaré ici – comme, par exemple, les paroles du Psalmiste: "Les Cieux racontent la gloire de Dieu, et l’étendue manifeste l’œuvre de ses mains. Le jour en instruit un autre jour, la nuit en donne connaissance à une autre nuit. Ce n’est pas un langage, ce ne sont pas des paroles dont le son ne soit point entendu" (Psaume 19:2-4). Les cieux et la terre aussi racontent à l’homme, par des preuves innombrables – par les étoiles, les mers, les montagnes, les arbres – que Dieu est le Créateur de tout ce qui existe.</w:t>
      </w:r>
    </w:p>
    <w:p w:rsidR="00795C58" w:rsidRPr="00830ECB" w:rsidRDefault="00795C58" w:rsidP="00795C58">
      <w:pPr>
        <w:pStyle w:val="SH"/>
        <w:rPr>
          <w:sz w:val="28"/>
          <w:szCs w:val="28"/>
        </w:rPr>
      </w:pPr>
      <w:r w:rsidRPr="00830ECB">
        <w:rPr>
          <w:sz w:val="28"/>
          <w:szCs w:val="28"/>
        </w:rPr>
        <w:t>Inspiré de l’Esprit</w:t>
      </w:r>
    </w:p>
    <w:p w:rsidR="00795C58" w:rsidRPr="00830ECB" w:rsidRDefault="00795C58" w:rsidP="00795C58">
      <w:pPr>
        <w:pStyle w:val="MP"/>
        <w:rPr>
          <w:sz w:val="28"/>
          <w:szCs w:val="28"/>
        </w:rPr>
      </w:pPr>
      <w:r w:rsidRPr="00830ECB">
        <w:rPr>
          <w:sz w:val="28"/>
          <w:szCs w:val="28"/>
        </w:rPr>
        <w:t>Il y a un a</w:t>
      </w:r>
      <w:r>
        <w:rPr>
          <w:sz w:val="28"/>
          <w:szCs w:val="28"/>
        </w:rPr>
        <w:t>ccord</w:t>
      </w:r>
      <w:r w:rsidRPr="00830ECB">
        <w:rPr>
          <w:sz w:val="28"/>
          <w:szCs w:val="28"/>
        </w:rPr>
        <w:t xml:space="preserve"> général au sein des étudiants de la Bible, selon lequel Moïse fut l’homme dont Dieu s’est servi pour écrire le Pentateuque, ou les cinq premiers livres de la Bible. L’on pourrait se demander comment il aurait été possible à Moïse de faire ce merveilleux récit de la création de toutes choses. Moïse vécu plus de 2000 ans après la création; cependant le récit de la Genèse est fait avec un détail absolu et une belle description, transmettant à un monde idolâtre, avec ses milliers de faux dieux, la révélation révolutionnaire d’un seul vrai Dieu.</w:t>
      </w:r>
    </w:p>
    <w:p w:rsidR="00795C58" w:rsidRPr="00830ECB" w:rsidRDefault="00795C58" w:rsidP="00795C58">
      <w:pPr>
        <w:pStyle w:val="MP"/>
        <w:rPr>
          <w:sz w:val="28"/>
          <w:szCs w:val="28"/>
        </w:rPr>
      </w:pPr>
      <w:r w:rsidRPr="00830ECB">
        <w:rPr>
          <w:sz w:val="28"/>
          <w:szCs w:val="28"/>
        </w:rPr>
        <w:t xml:space="preserve">Il y a trois voies par lesquelles cette information </w:t>
      </w:r>
      <w:r>
        <w:rPr>
          <w:sz w:val="28"/>
          <w:szCs w:val="28"/>
        </w:rPr>
        <w:t>av</w:t>
      </w:r>
      <w:r w:rsidRPr="00830ECB">
        <w:rPr>
          <w:sz w:val="28"/>
          <w:szCs w:val="28"/>
        </w:rPr>
        <w:t xml:space="preserve">ait </w:t>
      </w:r>
      <w:r>
        <w:rPr>
          <w:sz w:val="28"/>
          <w:szCs w:val="28"/>
        </w:rPr>
        <w:t>pu parvenir</w:t>
      </w:r>
      <w:r w:rsidRPr="00830ECB">
        <w:rPr>
          <w:sz w:val="28"/>
          <w:szCs w:val="28"/>
        </w:rPr>
        <w:t xml:space="preserve"> à Moïse, à savoir l’écrit, la narration, et la révélation Divine.   </w:t>
      </w:r>
    </w:p>
    <w:p w:rsidR="00795C58" w:rsidRPr="00830ECB" w:rsidRDefault="00795C58" w:rsidP="00795C58">
      <w:pPr>
        <w:pStyle w:val="MP"/>
        <w:rPr>
          <w:sz w:val="28"/>
          <w:szCs w:val="28"/>
        </w:rPr>
      </w:pPr>
      <w:r w:rsidRPr="00830ECB">
        <w:rPr>
          <w:sz w:val="28"/>
          <w:szCs w:val="28"/>
        </w:rPr>
        <w:t>Sans doute, Moïse reçut une portion du fait et de l’histoire par la narration. Ceci se comprend surtout lorsqu’on considère que l’intervalle de temps de 1656 ans, depuis Adam jusqu’au Déluge, fut reliée par deux hommes. Dieu raconta, en premier lieu, à Adam l’histoire de la création, et Métuschélah aurait été bien l’homme qui redit l’histoire à Noé. Adam vécut 930 ans et Métuschélah vécut 969 ans; Noé était donc âgé de 600 ans lorsque Métuschélah mourut. Il est possible que Sem fit passer l’histoire de Noé à Abraham; Isaac vécut alors et vit la naissance de Joseph; et Amram, le père de Moïse aurait transmis à Moïse le sacré message. Ainsi, la vie de neuf personnes embrasse la longue période qui s’étend entre la création et l’écriture du récit sacré.</w:t>
      </w:r>
    </w:p>
    <w:p w:rsidR="00795C58" w:rsidRPr="00830ECB" w:rsidRDefault="00795C58" w:rsidP="00795C58">
      <w:pPr>
        <w:pStyle w:val="MP"/>
        <w:rPr>
          <w:sz w:val="28"/>
          <w:szCs w:val="28"/>
        </w:rPr>
      </w:pPr>
      <w:r w:rsidRPr="00830ECB">
        <w:rPr>
          <w:sz w:val="28"/>
          <w:szCs w:val="28"/>
        </w:rPr>
        <w:t xml:space="preserve">Un historien, parlant de ces choses, écrivit: "Supposons alors que tous les surprenants faits, </w:t>
      </w:r>
      <w:r>
        <w:rPr>
          <w:sz w:val="28"/>
          <w:szCs w:val="28"/>
        </w:rPr>
        <w:t>enregistrés</w:t>
      </w:r>
      <w:r w:rsidRPr="00830ECB">
        <w:rPr>
          <w:sz w:val="28"/>
          <w:szCs w:val="28"/>
        </w:rPr>
        <w:t xml:space="preserve"> dans le livre de Genèse n’aient autre source que dans la tradition, … ils reposeraient sur une fondation de cr</w:t>
      </w:r>
      <w:r>
        <w:rPr>
          <w:sz w:val="28"/>
          <w:szCs w:val="28"/>
        </w:rPr>
        <w:t>édibilité supérieure à tout ce dont le plus réputé</w:t>
      </w:r>
      <w:r w:rsidRPr="00830ECB">
        <w:rPr>
          <w:sz w:val="28"/>
          <w:szCs w:val="28"/>
        </w:rPr>
        <w:t xml:space="preserve"> des anciens historiens Grecs et Latins puissent se vanter. Cependant, pour éviter toute possibilité d’erreur, l’Es</w:t>
      </w:r>
      <w:r>
        <w:rPr>
          <w:sz w:val="28"/>
          <w:szCs w:val="28"/>
        </w:rPr>
        <w:t>prit infaillible de Dieu a dirigé</w:t>
      </w:r>
      <w:r w:rsidRPr="00830ECB">
        <w:rPr>
          <w:sz w:val="28"/>
          <w:szCs w:val="28"/>
        </w:rPr>
        <w:t xml:space="preserve"> Moïse dans la sélection de ses faits et dans la vérification de ses dates. En effet, la narration est si simple, si vraisemblable, si cohérente partout, si correcte dans ses dates, si impartiale dans sa biographie, si précise dans ses détails philosophiques, si pure dans sa moralité </w:t>
      </w:r>
      <w:r w:rsidRPr="00830ECB">
        <w:rPr>
          <w:sz w:val="28"/>
          <w:szCs w:val="28"/>
        </w:rPr>
        <w:lastRenderedPageBreak/>
        <w:t>et si bienfaisante dans sa structure, si ample</w:t>
      </w:r>
      <w:r>
        <w:rPr>
          <w:sz w:val="28"/>
          <w:szCs w:val="28"/>
        </w:rPr>
        <w:t>ment</w:t>
      </w:r>
      <w:r w:rsidRPr="00830ECB">
        <w:rPr>
          <w:sz w:val="28"/>
          <w:szCs w:val="28"/>
        </w:rPr>
        <w:t xml:space="preserve"> </w:t>
      </w:r>
      <w:r>
        <w:rPr>
          <w:sz w:val="28"/>
          <w:szCs w:val="28"/>
        </w:rPr>
        <w:t>démontrée</w:t>
      </w:r>
      <w:r w:rsidRPr="00830ECB">
        <w:rPr>
          <w:sz w:val="28"/>
          <w:szCs w:val="28"/>
        </w:rPr>
        <w:t>, qu’elle n’aurait jamais eu une origine terrestre".</w:t>
      </w:r>
    </w:p>
    <w:p w:rsidR="00795C58" w:rsidRPr="00830ECB" w:rsidRDefault="00795C58" w:rsidP="00795C58">
      <w:pPr>
        <w:pStyle w:val="SH"/>
        <w:rPr>
          <w:sz w:val="28"/>
          <w:szCs w:val="28"/>
        </w:rPr>
      </w:pPr>
      <w:r w:rsidRPr="00830ECB">
        <w:rPr>
          <w:sz w:val="28"/>
          <w:szCs w:val="28"/>
        </w:rPr>
        <w:t>Pas un Manuel sur la science</w:t>
      </w:r>
    </w:p>
    <w:p w:rsidR="00795C58" w:rsidRPr="00830ECB" w:rsidRDefault="00795C58" w:rsidP="00795C58">
      <w:pPr>
        <w:pStyle w:val="MP"/>
        <w:rPr>
          <w:sz w:val="28"/>
          <w:szCs w:val="28"/>
        </w:rPr>
      </w:pPr>
      <w:r w:rsidRPr="00830ECB">
        <w:rPr>
          <w:sz w:val="28"/>
          <w:szCs w:val="28"/>
        </w:rPr>
        <w:t>La Bible n’es</w:t>
      </w:r>
      <w:r>
        <w:rPr>
          <w:sz w:val="28"/>
          <w:szCs w:val="28"/>
        </w:rPr>
        <w:t xml:space="preserve">t pas écrite dans le langage des </w:t>
      </w:r>
      <w:r w:rsidRPr="00830ECB">
        <w:rPr>
          <w:sz w:val="28"/>
          <w:szCs w:val="28"/>
        </w:rPr>
        <w:t>scien</w:t>
      </w:r>
      <w:r>
        <w:rPr>
          <w:sz w:val="28"/>
          <w:szCs w:val="28"/>
        </w:rPr>
        <w:t>tifiques</w:t>
      </w:r>
      <w:r w:rsidRPr="00830ECB">
        <w:rPr>
          <w:sz w:val="28"/>
          <w:szCs w:val="28"/>
        </w:rPr>
        <w:t xml:space="preserve"> moderne</w:t>
      </w:r>
      <w:r>
        <w:rPr>
          <w:sz w:val="28"/>
          <w:szCs w:val="28"/>
        </w:rPr>
        <w:t>s</w:t>
      </w:r>
      <w:r w:rsidRPr="00830ECB">
        <w:rPr>
          <w:sz w:val="28"/>
          <w:szCs w:val="28"/>
        </w:rPr>
        <w:t xml:space="preserve"> ; et, pour cette raison, certaines </w:t>
      </w:r>
      <w:r>
        <w:rPr>
          <w:sz w:val="28"/>
          <w:szCs w:val="28"/>
        </w:rPr>
        <w:t>personne</w:t>
      </w:r>
      <w:r w:rsidRPr="00830ECB">
        <w:rPr>
          <w:sz w:val="28"/>
          <w:szCs w:val="28"/>
        </w:rPr>
        <w:t xml:space="preserve">s sont portées à croire que la Bible n’est pas scientifiquement </w:t>
      </w:r>
      <w:r>
        <w:rPr>
          <w:sz w:val="28"/>
          <w:szCs w:val="28"/>
        </w:rPr>
        <w:t>exacte</w:t>
      </w:r>
      <w:r w:rsidRPr="00830ECB">
        <w:rPr>
          <w:sz w:val="28"/>
          <w:szCs w:val="28"/>
        </w:rPr>
        <w:t xml:space="preserve">; </w:t>
      </w:r>
      <w:r>
        <w:rPr>
          <w:sz w:val="28"/>
          <w:szCs w:val="28"/>
        </w:rPr>
        <w:t>pourt</w:t>
      </w:r>
      <w:r w:rsidRPr="00830ECB">
        <w:rPr>
          <w:sz w:val="28"/>
          <w:szCs w:val="28"/>
        </w:rPr>
        <w:t xml:space="preserve">ant, la Bible contient </w:t>
      </w:r>
      <w:r>
        <w:rPr>
          <w:sz w:val="28"/>
          <w:szCs w:val="28"/>
        </w:rPr>
        <w:t xml:space="preserve">bien </w:t>
      </w:r>
      <w:r w:rsidRPr="00830ECB">
        <w:rPr>
          <w:sz w:val="28"/>
          <w:szCs w:val="28"/>
        </w:rPr>
        <w:t xml:space="preserve">la vérité scientifique. En outre, l’Ecriture et la vraie science sont en accord. La science est dans une large mesure une méthode qui permet de s’assurer de la vérité </w:t>
      </w:r>
      <w:r>
        <w:rPr>
          <w:sz w:val="28"/>
          <w:szCs w:val="28"/>
        </w:rPr>
        <w:t>en procédant par</w:t>
      </w:r>
      <w:r w:rsidRPr="00830ECB">
        <w:rPr>
          <w:sz w:val="28"/>
          <w:szCs w:val="28"/>
        </w:rPr>
        <w:t xml:space="preserve"> l’essai et </w:t>
      </w:r>
      <w:r>
        <w:rPr>
          <w:sz w:val="28"/>
          <w:szCs w:val="28"/>
        </w:rPr>
        <w:t>par</w:t>
      </w:r>
      <w:r w:rsidRPr="00830ECB">
        <w:rPr>
          <w:sz w:val="28"/>
          <w:szCs w:val="28"/>
        </w:rPr>
        <w:t xml:space="preserve"> l’erreur: chaque génération révise beaucoup de théories et des faits acceptés par la génération p</w:t>
      </w:r>
      <w:r>
        <w:rPr>
          <w:sz w:val="28"/>
          <w:szCs w:val="28"/>
        </w:rPr>
        <w:t>récédante, alors cela paraît déraisonnable</w:t>
      </w:r>
      <w:r w:rsidRPr="00830ECB">
        <w:rPr>
          <w:sz w:val="28"/>
          <w:szCs w:val="28"/>
        </w:rPr>
        <w:t xml:space="preserve"> aussi semble-t-il déraisonnable de disputer l’autorité de la Parole immuable de Dieu et la révélation du Créateur omniscient sur la base des théories changeantes des hommes, quoique sages dans leur génération.</w:t>
      </w:r>
    </w:p>
    <w:p w:rsidR="00795C58" w:rsidRPr="00830ECB" w:rsidRDefault="00795C58" w:rsidP="00795C58">
      <w:pPr>
        <w:pStyle w:val="MP"/>
        <w:rPr>
          <w:sz w:val="28"/>
          <w:szCs w:val="28"/>
        </w:rPr>
      </w:pPr>
      <w:r w:rsidRPr="00830ECB">
        <w:rPr>
          <w:sz w:val="28"/>
          <w:szCs w:val="28"/>
        </w:rPr>
        <w:t>Les opinions des scientifiques changent si rapidement qu’il est</w:t>
      </w:r>
      <w:r>
        <w:rPr>
          <w:sz w:val="28"/>
          <w:szCs w:val="28"/>
        </w:rPr>
        <w:t xml:space="preserve"> rapporté que la bibliothèque du</w:t>
      </w:r>
      <w:r w:rsidRPr="00830ECB">
        <w:rPr>
          <w:sz w:val="28"/>
          <w:szCs w:val="28"/>
        </w:rPr>
        <w:t xml:space="preserve"> Louvre à Paris contient trois miles et demi (soit 5</w:t>
      </w:r>
      <w:r>
        <w:rPr>
          <w:sz w:val="28"/>
          <w:szCs w:val="28"/>
        </w:rPr>
        <w:t>,</w:t>
      </w:r>
      <w:r w:rsidRPr="00830ECB">
        <w:rPr>
          <w:sz w:val="28"/>
          <w:szCs w:val="28"/>
        </w:rPr>
        <w:t>63</w:t>
      </w:r>
      <w:r>
        <w:rPr>
          <w:sz w:val="28"/>
          <w:szCs w:val="28"/>
        </w:rPr>
        <w:t xml:space="preserve"> k</w:t>
      </w:r>
      <w:r w:rsidRPr="00830ECB">
        <w:rPr>
          <w:sz w:val="28"/>
          <w:szCs w:val="28"/>
        </w:rPr>
        <w:t>m) de rayon d</w:t>
      </w:r>
      <w:r>
        <w:rPr>
          <w:sz w:val="28"/>
          <w:szCs w:val="28"/>
        </w:rPr>
        <w:t>e livres, portant des volumes scientifiqu</w:t>
      </w:r>
      <w:r w:rsidRPr="00830ECB">
        <w:rPr>
          <w:sz w:val="28"/>
          <w:szCs w:val="28"/>
        </w:rPr>
        <w:t>es qui sont dé</w:t>
      </w:r>
      <w:r>
        <w:rPr>
          <w:sz w:val="28"/>
          <w:szCs w:val="28"/>
        </w:rPr>
        <w:t>pass</w:t>
      </w:r>
      <w:r w:rsidRPr="00830ECB">
        <w:rPr>
          <w:sz w:val="28"/>
          <w:szCs w:val="28"/>
        </w:rPr>
        <w:t xml:space="preserve">és au bout de cinquante ans. En 1861, l’Académie Française des Sciences </w:t>
      </w:r>
      <w:r>
        <w:rPr>
          <w:sz w:val="28"/>
          <w:szCs w:val="28"/>
        </w:rPr>
        <w:t xml:space="preserve">a </w:t>
      </w:r>
      <w:r w:rsidRPr="00830ECB">
        <w:rPr>
          <w:sz w:val="28"/>
          <w:szCs w:val="28"/>
        </w:rPr>
        <w:t>sorti une liste de 51 faits scientifiques reconnus, lesquels contredisai</w:t>
      </w:r>
      <w:r>
        <w:rPr>
          <w:sz w:val="28"/>
          <w:szCs w:val="28"/>
        </w:rPr>
        <w:t>e</w:t>
      </w:r>
      <w:r w:rsidRPr="00830ECB">
        <w:rPr>
          <w:sz w:val="28"/>
          <w:szCs w:val="28"/>
        </w:rPr>
        <w:t>nt tous certaines déclarations de l’Ecriture. Au fil des années, aucune parole de la Bible n’a été changée; cependant, la connaissance scie</w:t>
      </w:r>
      <w:r>
        <w:rPr>
          <w:sz w:val="28"/>
          <w:szCs w:val="28"/>
        </w:rPr>
        <w:t>ntifiqu</w:t>
      </w:r>
      <w:r w:rsidRPr="00830ECB">
        <w:rPr>
          <w:sz w:val="28"/>
          <w:szCs w:val="28"/>
        </w:rPr>
        <w:t>e a si immensément évolué qu’aucun de ces 51 soi-disant faits, lesquels en ce temps-là s’opposaient à l’inspiration de l’Ecriture, n’ait reconnu aujourd’hui.</w:t>
      </w:r>
    </w:p>
    <w:p w:rsidR="00795C58" w:rsidRPr="00830ECB" w:rsidRDefault="00795C58" w:rsidP="00795C58">
      <w:pPr>
        <w:pStyle w:val="MP"/>
        <w:rPr>
          <w:sz w:val="28"/>
          <w:szCs w:val="28"/>
        </w:rPr>
      </w:pPr>
      <w:r w:rsidRPr="00830ECB">
        <w:rPr>
          <w:sz w:val="28"/>
          <w:szCs w:val="28"/>
        </w:rPr>
        <w:t xml:space="preserve">La science a fait de remarquables découvertes, mais la science n’est pas arrivée à expliquer, de façon satisfaisante, la création en dehors de Dieu. Le scientifique voit l’ouvrage de Dieu ; mais trop souvent, il néglige ou </w:t>
      </w:r>
      <w:r>
        <w:rPr>
          <w:sz w:val="28"/>
          <w:szCs w:val="28"/>
        </w:rPr>
        <w:t>re</w:t>
      </w:r>
      <w:r w:rsidRPr="00830ECB">
        <w:rPr>
          <w:sz w:val="28"/>
          <w:szCs w:val="28"/>
        </w:rPr>
        <w:t xml:space="preserve">nie Dieu comme étant le Créateur. Non, l’univers, avec toute sa conception complexe et sa précision, n’est pas sorti d’une masse nébuleuse, </w:t>
      </w:r>
      <w:r>
        <w:rPr>
          <w:sz w:val="28"/>
          <w:szCs w:val="28"/>
        </w:rPr>
        <w:t>pas plus</w:t>
      </w:r>
      <w:r w:rsidRPr="00830ECB">
        <w:rPr>
          <w:sz w:val="28"/>
          <w:szCs w:val="28"/>
        </w:rPr>
        <w:t xml:space="preserve"> </w:t>
      </w:r>
      <w:r>
        <w:rPr>
          <w:sz w:val="28"/>
          <w:szCs w:val="28"/>
        </w:rPr>
        <w:t>qu’</w:t>
      </w:r>
      <w:r w:rsidRPr="00830ECB">
        <w:rPr>
          <w:sz w:val="28"/>
          <w:szCs w:val="28"/>
        </w:rPr>
        <w:t xml:space="preserve">une belle montre ne pouvait sortir de la poussière de la terre. "Des cieux existèrent autrefois par la Parole de Dieu, de même qu’une terre tirée de l’eau et formée au moyen de l’eau" (2 Pierre 3:5). Heureux l’homme qui a foi en Dieu ; car, en Lui, sont les réponses aux questions qui, </w:t>
      </w:r>
      <w:r>
        <w:rPr>
          <w:sz w:val="28"/>
          <w:szCs w:val="28"/>
        </w:rPr>
        <w:t>autrement</w:t>
      </w:r>
      <w:r w:rsidRPr="00830ECB">
        <w:rPr>
          <w:sz w:val="28"/>
          <w:szCs w:val="28"/>
        </w:rPr>
        <w:t xml:space="preserve">, sont sans réponse.   </w:t>
      </w:r>
    </w:p>
    <w:p w:rsidR="00795C58" w:rsidRPr="00830ECB" w:rsidRDefault="00795C58" w:rsidP="00795C58">
      <w:pPr>
        <w:pStyle w:val="SH"/>
        <w:rPr>
          <w:sz w:val="28"/>
          <w:szCs w:val="28"/>
        </w:rPr>
      </w:pPr>
      <w:r w:rsidRPr="00830ECB">
        <w:rPr>
          <w:sz w:val="28"/>
          <w:szCs w:val="28"/>
        </w:rPr>
        <w:t>La Sainte Trinité dans la Création</w:t>
      </w:r>
    </w:p>
    <w:p w:rsidR="00795C58" w:rsidRPr="00830ECB" w:rsidRDefault="00795C58" w:rsidP="00795C58">
      <w:pPr>
        <w:pStyle w:val="MP"/>
        <w:rPr>
          <w:sz w:val="28"/>
          <w:szCs w:val="28"/>
        </w:rPr>
      </w:pPr>
      <w:r w:rsidRPr="00830ECB">
        <w:rPr>
          <w:sz w:val="28"/>
          <w:szCs w:val="28"/>
        </w:rPr>
        <w:t xml:space="preserve">Le mot hébreu qui traduit ‘Dieu’ est </w:t>
      </w:r>
      <w:r>
        <w:rPr>
          <w:sz w:val="28"/>
          <w:szCs w:val="28"/>
        </w:rPr>
        <w:t>au</w:t>
      </w:r>
      <w:r w:rsidRPr="00830ECB">
        <w:rPr>
          <w:sz w:val="28"/>
          <w:szCs w:val="28"/>
        </w:rPr>
        <w:t xml:space="preserve"> pluriel </w:t>
      </w:r>
      <w:r w:rsidRPr="00830ECB">
        <w:rPr>
          <w:b/>
          <w:sz w:val="28"/>
          <w:szCs w:val="28"/>
        </w:rPr>
        <w:t>Elohim</w:t>
      </w:r>
      <w:r>
        <w:rPr>
          <w:b/>
          <w:sz w:val="28"/>
          <w:szCs w:val="28"/>
        </w:rPr>
        <w:t>,</w:t>
      </w:r>
      <w:r>
        <w:rPr>
          <w:sz w:val="28"/>
          <w:szCs w:val="28"/>
        </w:rPr>
        <w:t xml:space="preserve"> une forme avec quelques exceptions</w:t>
      </w:r>
      <w:r w:rsidRPr="00830ECB">
        <w:rPr>
          <w:sz w:val="28"/>
          <w:szCs w:val="28"/>
        </w:rPr>
        <w:t xml:space="preserve"> utilisée </w:t>
      </w:r>
      <w:r>
        <w:rPr>
          <w:sz w:val="28"/>
          <w:szCs w:val="28"/>
        </w:rPr>
        <w:t>à travers tout</w:t>
      </w:r>
      <w:r w:rsidRPr="00830ECB">
        <w:rPr>
          <w:sz w:val="28"/>
          <w:szCs w:val="28"/>
        </w:rPr>
        <w:t xml:space="preserve"> l’Ancien Testament. Beaucoup d’étudiants dévots de la Bible, croient que cet usage du pluriel exprime une pluralité dans la Divinité, confirmant l’enseignement biblique de trois Personnes. Ainsi, depuis le commencement, la pluralité de la Divinité est implicite. Les trois Personnes de la Sainte Trinité sont expressément nommées dans les Ecritures comme ayant une part dans l’œuvre de la création. Du père, il est dit: "Cependant, ô Eternel, tu es notre Père; nous sommes l’argile, et c’est Toi qui nous as formés, nous sommes tous l’ouvrage de tes mains" (Esaïe 64:7); et encore "Néanmoins pour nous il n’y a qu’un </w:t>
      </w:r>
      <w:r w:rsidRPr="00830ECB">
        <w:rPr>
          <w:sz w:val="28"/>
          <w:szCs w:val="28"/>
        </w:rPr>
        <w:lastRenderedPageBreak/>
        <w:t>seul Dieu, le Père, de qui viennent toutes choses et pour qui nous sommes" (1 Corinthiens 8:6).</w:t>
      </w:r>
    </w:p>
    <w:p w:rsidR="00795C58" w:rsidRPr="00830ECB" w:rsidRDefault="00795C58" w:rsidP="00795C58">
      <w:pPr>
        <w:pStyle w:val="MP"/>
        <w:rPr>
          <w:sz w:val="28"/>
          <w:szCs w:val="28"/>
        </w:rPr>
      </w:pPr>
      <w:r w:rsidRPr="00830ECB">
        <w:rPr>
          <w:sz w:val="28"/>
          <w:szCs w:val="28"/>
        </w:rPr>
        <w:t>Du Fils, il est écrit: "Toutes choses ont été faites par elle, et rien de ce qui a été fait n’a été fait sans elle" (Jean 1:3); et dans un autre passage: "Car en Lui ont été créées toutes les choses qui sont dans les cieux et sur la terre, les visibles et les invisibles" (Colossiens 1:16).</w:t>
      </w:r>
    </w:p>
    <w:p w:rsidR="00795C58" w:rsidRPr="00830ECB" w:rsidRDefault="00795C58" w:rsidP="00795C58">
      <w:pPr>
        <w:pStyle w:val="MP"/>
        <w:rPr>
          <w:sz w:val="28"/>
          <w:szCs w:val="28"/>
        </w:rPr>
      </w:pPr>
      <w:r w:rsidRPr="00830ECB">
        <w:rPr>
          <w:sz w:val="28"/>
          <w:szCs w:val="28"/>
        </w:rPr>
        <w:t>S’agissant du Saint-Esprit, nous lisons dans le texte: "Et l’Esprit de Dieu se mouvait au-dessus des eaux" (Genèse 1:2); et encore, il est écrit: "Son soufflé donne au ciel la sérénité, sa main transperce le serpent fuyard" (Job 26:13). Le monde entier fut ainsi créé par le Père, le Fils et le Saint-Esprit.</w:t>
      </w:r>
    </w:p>
    <w:p w:rsidR="00795C58" w:rsidRPr="00830ECB" w:rsidRDefault="00795C58" w:rsidP="00795C58">
      <w:pPr>
        <w:pStyle w:val="SH"/>
        <w:rPr>
          <w:sz w:val="28"/>
          <w:szCs w:val="28"/>
        </w:rPr>
      </w:pPr>
      <w:r w:rsidRPr="00830ECB">
        <w:rPr>
          <w:sz w:val="28"/>
          <w:szCs w:val="28"/>
        </w:rPr>
        <w:t>Les Etapes de la Création</w:t>
      </w:r>
    </w:p>
    <w:p w:rsidR="00795C58" w:rsidRPr="00830ECB" w:rsidRDefault="00795C58" w:rsidP="00795C58">
      <w:pPr>
        <w:pStyle w:val="MP"/>
        <w:rPr>
          <w:sz w:val="28"/>
          <w:szCs w:val="28"/>
        </w:rPr>
      </w:pPr>
      <w:r w:rsidRPr="00830ECB">
        <w:rPr>
          <w:sz w:val="28"/>
          <w:szCs w:val="28"/>
        </w:rPr>
        <w:t xml:space="preserve">Les étapes de la création jour </w:t>
      </w:r>
      <w:r>
        <w:rPr>
          <w:sz w:val="28"/>
          <w:szCs w:val="28"/>
        </w:rPr>
        <w:t>après</w:t>
      </w:r>
      <w:r w:rsidRPr="00830ECB">
        <w:rPr>
          <w:sz w:val="28"/>
          <w:szCs w:val="28"/>
        </w:rPr>
        <w:t xml:space="preserve"> jour furent merveilleuses. Le grand dessein de Dieu fut de créer ce monde pour l’homme. Pour que l’homme puisse être maintenu en vie, il fut nécessaire que la terre fût préparée pour la création de la vie. Les actes successifs de la création révèlent </w:t>
      </w:r>
      <w:r>
        <w:rPr>
          <w:sz w:val="28"/>
          <w:szCs w:val="28"/>
        </w:rPr>
        <w:t>beaucoup de sagesse et d</w:t>
      </w:r>
      <w:r w:rsidRPr="00830ECB">
        <w:rPr>
          <w:sz w:val="28"/>
          <w:szCs w:val="28"/>
        </w:rPr>
        <w:t xml:space="preserve">’ordre. Dieu </w:t>
      </w:r>
      <w:r>
        <w:rPr>
          <w:sz w:val="28"/>
          <w:szCs w:val="28"/>
        </w:rPr>
        <w:t>créa</w:t>
      </w:r>
      <w:r w:rsidRPr="00830ECB">
        <w:rPr>
          <w:sz w:val="28"/>
          <w:szCs w:val="28"/>
        </w:rPr>
        <w:t xml:space="preserve"> premièrement la terre, </w:t>
      </w:r>
      <w:r>
        <w:rPr>
          <w:sz w:val="28"/>
          <w:szCs w:val="28"/>
        </w:rPr>
        <w:t>qui</w:t>
      </w:r>
      <w:r w:rsidRPr="00830ECB">
        <w:rPr>
          <w:sz w:val="28"/>
          <w:szCs w:val="28"/>
        </w:rPr>
        <w:t xml:space="preserve"> était informe et vide, il y avait des ténèbres à la surface de </w:t>
      </w:r>
      <w:r>
        <w:rPr>
          <w:sz w:val="28"/>
          <w:szCs w:val="28"/>
        </w:rPr>
        <w:t>l’abîme. Son acte suivant fut de command</w:t>
      </w:r>
      <w:r w:rsidRPr="00830ECB">
        <w:rPr>
          <w:sz w:val="28"/>
          <w:szCs w:val="28"/>
        </w:rPr>
        <w:t xml:space="preserve">er la lumière, car la lumière et la chaleur qui </w:t>
      </w:r>
      <w:r>
        <w:rPr>
          <w:sz w:val="28"/>
          <w:szCs w:val="28"/>
        </w:rPr>
        <w:t xml:space="preserve">va avec </w:t>
      </w:r>
      <w:r w:rsidRPr="00830ECB">
        <w:rPr>
          <w:sz w:val="28"/>
          <w:szCs w:val="28"/>
        </w:rPr>
        <w:t>sont indispensables à la vie humaine.</w:t>
      </w:r>
    </w:p>
    <w:p w:rsidR="00795C58" w:rsidRPr="00830ECB" w:rsidRDefault="00795C58" w:rsidP="00795C58">
      <w:pPr>
        <w:pStyle w:val="MP"/>
        <w:rPr>
          <w:sz w:val="28"/>
          <w:szCs w:val="28"/>
        </w:rPr>
      </w:pPr>
      <w:r w:rsidRPr="00830ECB">
        <w:rPr>
          <w:sz w:val="28"/>
          <w:szCs w:val="28"/>
        </w:rPr>
        <w:t xml:space="preserve">Il créa ensuite le firmament – l’étendue au-dessus de la terre, modifiant la température et séparant les </w:t>
      </w:r>
      <w:r>
        <w:rPr>
          <w:sz w:val="28"/>
          <w:szCs w:val="28"/>
        </w:rPr>
        <w:t>vapeur</w:t>
      </w:r>
      <w:r w:rsidRPr="00830ECB">
        <w:rPr>
          <w:sz w:val="28"/>
          <w:szCs w:val="28"/>
        </w:rPr>
        <w:t xml:space="preserve">s </w:t>
      </w:r>
      <w:r>
        <w:rPr>
          <w:sz w:val="28"/>
          <w:szCs w:val="28"/>
        </w:rPr>
        <w:t>d’</w:t>
      </w:r>
      <w:r w:rsidRPr="00830ECB">
        <w:rPr>
          <w:sz w:val="28"/>
          <w:szCs w:val="28"/>
        </w:rPr>
        <w:t>eaux au-dessus (les nuages) des eaux condensées qui sont au-dessous (les mers). Ainsi les mers, l’atmosphè</w:t>
      </w:r>
      <w:r>
        <w:rPr>
          <w:sz w:val="28"/>
          <w:szCs w:val="28"/>
        </w:rPr>
        <w:t>re et les nuages constituent un parfait</w:t>
      </w:r>
      <w:r w:rsidRPr="00830ECB">
        <w:rPr>
          <w:sz w:val="28"/>
          <w:szCs w:val="28"/>
        </w:rPr>
        <w:t xml:space="preserve"> </w:t>
      </w:r>
      <w:r>
        <w:rPr>
          <w:sz w:val="28"/>
          <w:szCs w:val="28"/>
        </w:rPr>
        <w:t>ap</w:t>
      </w:r>
      <w:r w:rsidRPr="00830ECB">
        <w:rPr>
          <w:sz w:val="28"/>
          <w:szCs w:val="28"/>
        </w:rPr>
        <w:t>provision</w:t>
      </w:r>
      <w:r>
        <w:rPr>
          <w:sz w:val="28"/>
          <w:szCs w:val="28"/>
        </w:rPr>
        <w:t>ement</w:t>
      </w:r>
      <w:r w:rsidRPr="00830ECB">
        <w:rPr>
          <w:sz w:val="28"/>
          <w:szCs w:val="28"/>
        </w:rPr>
        <w:t xml:space="preserve"> pour la vie sur la terre. La verdure, les fruits et les herbes furent l’acte suivant de la création, chaque espèce portant sa semence. Les géographes nous disent que la surface de la terre est constituée de deux tiers d’eau et d’un tiers de terre ferme. Au taux régulier d’évaporation des mers, ce qui a été minutieusement mesuré, on trouve que cette proportion est un équilibre parfait, essentiel pour fournir de l’humidité pour la vie sur terre. Telle est la sagesse de notre Dieu. Il ajouta à tout ceci le soleil pour présider au jour, et la lune pour présider à la nuit, en plus des planètes de notre système solaire et d’innombrables étoiles qui brillent comme du diamant dans les cieux. "C’est par la foi que nous reconnaissons que le monde a été formé par la Parole de Dieu" (Hébreux 11:3).</w:t>
      </w:r>
    </w:p>
    <w:p w:rsidR="00795C58" w:rsidRPr="00830ECB" w:rsidRDefault="00795C58" w:rsidP="00795C58">
      <w:pPr>
        <w:pStyle w:val="MP"/>
        <w:rPr>
          <w:sz w:val="28"/>
          <w:szCs w:val="28"/>
        </w:rPr>
      </w:pPr>
    </w:p>
    <w:p w:rsidR="00795C58" w:rsidRPr="00830ECB" w:rsidRDefault="00795C58" w:rsidP="00795C58">
      <w:pPr>
        <w:pStyle w:val="MP"/>
        <w:rPr>
          <w:sz w:val="28"/>
          <w:szCs w:val="28"/>
        </w:rPr>
      </w:pPr>
      <w:r w:rsidRPr="00830ECB">
        <w:rPr>
          <w:sz w:val="28"/>
          <w:szCs w:val="28"/>
        </w:rPr>
        <w:t xml:space="preserve">L’étape suivante dans l’ordre fut la vie animale; car la verdure, les fruits et les herbes fournirent de la nourriture. Les créatures mouvantes remplirent donc les eaux; les oiseaux ailés volèrent dans les airs; les bêtes, le bétail et les reptiles </w:t>
      </w:r>
      <w:r>
        <w:rPr>
          <w:sz w:val="28"/>
          <w:szCs w:val="28"/>
        </w:rPr>
        <w:t>peuplèrent la terre</w:t>
      </w:r>
      <w:r w:rsidRPr="00830ECB">
        <w:rPr>
          <w:sz w:val="28"/>
          <w:szCs w:val="28"/>
        </w:rPr>
        <w:t xml:space="preserve">. Dieu n’avait </w:t>
      </w:r>
      <w:r>
        <w:rPr>
          <w:sz w:val="28"/>
          <w:szCs w:val="28"/>
        </w:rPr>
        <w:t>rat</w:t>
      </w:r>
      <w:r w:rsidRPr="00830ECB">
        <w:rPr>
          <w:sz w:val="28"/>
          <w:szCs w:val="28"/>
        </w:rPr>
        <w:t xml:space="preserve">é aucune </w:t>
      </w:r>
      <w:r>
        <w:rPr>
          <w:sz w:val="28"/>
          <w:szCs w:val="28"/>
        </w:rPr>
        <w:t>étape</w:t>
      </w:r>
      <w:r w:rsidRPr="00830ECB">
        <w:rPr>
          <w:sz w:val="28"/>
          <w:szCs w:val="28"/>
        </w:rPr>
        <w:t xml:space="preserve"> </w:t>
      </w:r>
      <w:r>
        <w:rPr>
          <w:sz w:val="28"/>
          <w:szCs w:val="28"/>
        </w:rPr>
        <w:t>dans la préparation parfaite de</w:t>
      </w:r>
      <w:r w:rsidRPr="00830ECB">
        <w:rPr>
          <w:sz w:val="28"/>
          <w:szCs w:val="28"/>
        </w:rPr>
        <w:t xml:space="preserve"> cette terre pour l’homme.</w:t>
      </w:r>
    </w:p>
    <w:p w:rsidR="00795C58" w:rsidRPr="00830ECB" w:rsidRDefault="00795C58" w:rsidP="00795C58">
      <w:pPr>
        <w:pStyle w:val="MP"/>
        <w:spacing w:after="240"/>
        <w:rPr>
          <w:sz w:val="28"/>
          <w:szCs w:val="28"/>
        </w:rPr>
      </w:pPr>
      <w:r w:rsidRPr="00830ECB">
        <w:rPr>
          <w:sz w:val="28"/>
          <w:szCs w:val="28"/>
        </w:rPr>
        <w:t xml:space="preserve">Les aquariums, les volières et les jardins zoologiques que l’homme a créés nous disent quelque chose </w:t>
      </w:r>
      <w:r>
        <w:rPr>
          <w:sz w:val="28"/>
          <w:szCs w:val="28"/>
        </w:rPr>
        <w:t>au sujet</w:t>
      </w:r>
      <w:r w:rsidRPr="00830ECB">
        <w:rPr>
          <w:sz w:val="28"/>
          <w:szCs w:val="28"/>
        </w:rPr>
        <w:t xml:space="preserve"> </w:t>
      </w:r>
      <w:r>
        <w:rPr>
          <w:sz w:val="28"/>
          <w:szCs w:val="28"/>
        </w:rPr>
        <w:t xml:space="preserve">des </w:t>
      </w:r>
      <w:r w:rsidRPr="00830ECB">
        <w:rPr>
          <w:sz w:val="28"/>
          <w:szCs w:val="28"/>
        </w:rPr>
        <w:t xml:space="preserve">merveilles </w:t>
      </w:r>
      <w:r>
        <w:rPr>
          <w:sz w:val="28"/>
          <w:szCs w:val="28"/>
        </w:rPr>
        <w:t>in</w:t>
      </w:r>
      <w:r w:rsidRPr="00830ECB">
        <w:rPr>
          <w:sz w:val="28"/>
          <w:szCs w:val="28"/>
        </w:rPr>
        <w:t>fin</w:t>
      </w:r>
      <w:r>
        <w:rPr>
          <w:sz w:val="28"/>
          <w:szCs w:val="28"/>
        </w:rPr>
        <w:t>ies</w:t>
      </w:r>
      <w:r w:rsidRPr="00830ECB">
        <w:rPr>
          <w:sz w:val="28"/>
          <w:szCs w:val="28"/>
        </w:rPr>
        <w:t xml:space="preserve"> de l’ouvrage de Dieu. Non seulement, Il a fait une provision abondante pour la nourriture, le vêtement, et l</w:t>
      </w:r>
      <w:r>
        <w:rPr>
          <w:sz w:val="28"/>
          <w:szCs w:val="28"/>
        </w:rPr>
        <w:t xml:space="preserve">’abri, </w:t>
      </w:r>
      <w:r>
        <w:rPr>
          <w:sz w:val="28"/>
          <w:szCs w:val="28"/>
        </w:rPr>
        <w:lastRenderedPageBreak/>
        <w:t>mais Il a ajouté à</w:t>
      </w:r>
      <w:r w:rsidRPr="00830ECB">
        <w:rPr>
          <w:sz w:val="28"/>
          <w:szCs w:val="28"/>
        </w:rPr>
        <w:t xml:space="preserve"> </w:t>
      </w:r>
      <w:r>
        <w:rPr>
          <w:sz w:val="28"/>
          <w:szCs w:val="28"/>
        </w:rPr>
        <w:t>la</w:t>
      </w:r>
      <w:r w:rsidRPr="00830ECB">
        <w:rPr>
          <w:sz w:val="28"/>
          <w:szCs w:val="28"/>
        </w:rPr>
        <w:t xml:space="preserve"> beauté de Son ouvrage, les fleurs, les arbres, les roches, les fleuves, les montagnes majestueuses et beaucoup d’autres choses  pour les délices des yeux de l’homme. "Que tout ce qui respire loue l’Eternel!" (Psaume 150:6).</w:t>
      </w:r>
    </w:p>
    <w:p w:rsidR="00795C58" w:rsidRPr="00830ECB" w:rsidRDefault="00795C58" w:rsidP="00795C58">
      <w:pPr>
        <w:pStyle w:val="CC"/>
        <w:rPr>
          <w:sz w:val="28"/>
          <w:szCs w:val="28"/>
        </w:rPr>
      </w:pPr>
      <w:r w:rsidRPr="00830ECB">
        <w:rPr>
          <w:sz w:val="28"/>
          <w:szCs w:val="28"/>
        </w:rPr>
        <w:t>QUESTIONS</w:t>
      </w:r>
    </w:p>
    <w:p w:rsidR="00795C58" w:rsidRPr="00830ECB" w:rsidRDefault="00795C58" w:rsidP="00795C58">
      <w:pPr>
        <w:pStyle w:val="L6"/>
        <w:numPr>
          <w:ilvl w:val="0"/>
          <w:numId w:val="10"/>
        </w:numPr>
        <w:rPr>
          <w:sz w:val="28"/>
          <w:szCs w:val="28"/>
        </w:rPr>
      </w:pPr>
      <w:r w:rsidRPr="00830ECB">
        <w:rPr>
          <w:sz w:val="28"/>
          <w:szCs w:val="28"/>
        </w:rPr>
        <w:t>Qui écrivit le Livre de Genèse?</w:t>
      </w:r>
    </w:p>
    <w:p w:rsidR="00795C58" w:rsidRPr="00830ECB" w:rsidRDefault="00795C58" w:rsidP="00795C58">
      <w:pPr>
        <w:pStyle w:val="L6"/>
        <w:numPr>
          <w:ilvl w:val="0"/>
          <w:numId w:val="10"/>
        </w:numPr>
        <w:rPr>
          <w:sz w:val="28"/>
          <w:szCs w:val="28"/>
        </w:rPr>
      </w:pPr>
      <w:r w:rsidRPr="00830ECB">
        <w:rPr>
          <w:sz w:val="28"/>
          <w:szCs w:val="28"/>
        </w:rPr>
        <w:t>Quels autres Livres de la Bible écrivit-il?</w:t>
      </w:r>
    </w:p>
    <w:p w:rsidR="00795C58" w:rsidRPr="00830ECB" w:rsidRDefault="00795C58" w:rsidP="00795C58">
      <w:pPr>
        <w:pStyle w:val="L6"/>
        <w:numPr>
          <w:ilvl w:val="0"/>
          <w:numId w:val="10"/>
        </w:numPr>
        <w:rPr>
          <w:sz w:val="28"/>
          <w:szCs w:val="28"/>
        </w:rPr>
      </w:pPr>
      <w:r w:rsidRPr="00830ECB">
        <w:rPr>
          <w:sz w:val="28"/>
          <w:szCs w:val="28"/>
        </w:rPr>
        <w:t>Que signifie le nom Genèse?</w:t>
      </w:r>
    </w:p>
    <w:p w:rsidR="00795C58" w:rsidRPr="00830ECB" w:rsidRDefault="00795C58" w:rsidP="00795C58">
      <w:pPr>
        <w:pStyle w:val="L6"/>
        <w:numPr>
          <w:ilvl w:val="0"/>
          <w:numId w:val="10"/>
        </w:numPr>
        <w:rPr>
          <w:sz w:val="28"/>
          <w:szCs w:val="28"/>
        </w:rPr>
      </w:pPr>
      <w:r w:rsidRPr="00830ECB">
        <w:rPr>
          <w:sz w:val="28"/>
          <w:szCs w:val="28"/>
        </w:rPr>
        <w:t>Par quel récit ce Livre commence-t-il?</w:t>
      </w:r>
    </w:p>
    <w:p w:rsidR="00795C58" w:rsidRPr="00830ECB" w:rsidRDefault="00795C58" w:rsidP="00795C58">
      <w:pPr>
        <w:pStyle w:val="L6"/>
        <w:numPr>
          <w:ilvl w:val="0"/>
          <w:numId w:val="10"/>
        </w:numPr>
        <w:rPr>
          <w:sz w:val="28"/>
          <w:szCs w:val="28"/>
        </w:rPr>
      </w:pPr>
      <w:r w:rsidRPr="00830ECB">
        <w:rPr>
          <w:sz w:val="28"/>
          <w:szCs w:val="28"/>
        </w:rPr>
        <w:t>Combien de jours Dieu consacra-t-Il à l’œuvre de la création?</w:t>
      </w:r>
    </w:p>
    <w:p w:rsidR="00795C58" w:rsidRPr="00830ECB" w:rsidRDefault="00795C58" w:rsidP="00795C58">
      <w:pPr>
        <w:pStyle w:val="L6"/>
        <w:numPr>
          <w:ilvl w:val="0"/>
          <w:numId w:val="10"/>
        </w:numPr>
        <w:rPr>
          <w:sz w:val="28"/>
          <w:szCs w:val="28"/>
        </w:rPr>
      </w:pPr>
      <w:r w:rsidRPr="00830ECB">
        <w:rPr>
          <w:sz w:val="28"/>
          <w:szCs w:val="28"/>
        </w:rPr>
        <w:t>Citez ce qu’Il créa chaque jour successivement.</w:t>
      </w:r>
    </w:p>
    <w:p w:rsidR="00795C58" w:rsidRPr="00795C58" w:rsidRDefault="00795C58" w:rsidP="007C31F1">
      <w:pPr>
        <w:pStyle w:val="L6"/>
        <w:numPr>
          <w:ilvl w:val="0"/>
          <w:numId w:val="10"/>
        </w:numPr>
      </w:pPr>
      <w:r w:rsidRPr="00795C58">
        <w:rPr>
          <w:sz w:val="28"/>
          <w:szCs w:val="28"/>
        </w:rPr>
        <w:t xml:space="preserve">Quel fut le commentaire de Dieu, lorsqu’Il regarda Son œuvre achevée? </w:t>
      </w:r>
    </w:p>
    <w:p w:rsidR="00F64F6E" w:rsidRPr="00795C58" w:rsidRDefault="00795C58" w:rsidP="007C31F1">
      <w:pPr>
        <w:pStyle w:val="L6"/>
        <w:numPr>
          <w:ilvl w:val="0"/>
          <w:numId w:val="10"/>
        </w:numPr>
      </w:pPr>
      <w:r w:rsidRPr="00795C58">
        <w:rPr>
          <w:sz w:val="28"/>
          <w:szCs w:val="28"/>
        </w:rPr>
        <w:t>Quelle école des soi-disant scientifiques renie en ces jours le récit biblique de la création?</w:t>
      </w:r>
    </w:p>
    <w:sectPr w:rsidR="00F64F6E" w:rsidRPr="00795C58"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E3" w:rsidRDefault="000F0AE3" w:rsidP="007423E6">
      <w:r>
        <w:separator/>
      </w:r>
    </w:p>
  </w:endnote>
  <w:endnote w:type="continuationSeparator" w:id="0">
    <w:p w:rsidR="000F0AE3" w:rsidRDefault="000F0AE3"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795C58">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795C58">
              <w:rPr>
                <w:rFonts w:ascii="Tempus Sans ITC" w:hAnsi="Tempus Sans ITC"/>
                <w:b/>
                <w:noProof/>
                <w:sz w:val="16"/>
                <w:szCs w:val="16"/>
              </w:rPr>
              <w:t>5</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E3" w:rsidRDefault="000F0AE3" w:rsidP="007423E6">
      <w:r>
        <w:separator/>
      </w:r>
    </w:p>
  </w:footnote>
  <w:footnote w:type="continuationSeparator" w:id="0">
    <w:p w:rsidR="000F0AE3" w:rsidRDefault="000F0AE3"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8"/>
  </w:num>
  <w:num w:numId="5">
    <w:abstractNumId w:val="5"/>
  </w:num>
  <w:num w:numId="6">
    <w:abstractNumId w:val="2"/>
  </w:num>
  <w:num w:numId="7">
    <w:abstractNumId w:val="3"/>
  </w:num>
  <w:num w:numId="8">
    <w:abstractNumId w:val="0"/>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0AE3"/>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2015-06-21T16:09:00Z</cp:lastPrinted>
  <dcterms:created xsi:type="dcterms:W3CDTF">2025-01-11T06:52:00Z</dcterms:created>
  <dcterms:modified xsi:type="dcterms:W3CDTF">2025-01-11T06:52:00Z</dcterms:modified>
</cp:coreProperties>
</file>