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8A2" w:rsidRPr="000408A2" w:rsidRDefault="00230291" w:rsidP="000408A2">
      <w:pPr>
        <w:pStyle w:val="2S"/>
        <w:rPr>
          <w:rFonts w:ascii="Tahoma" w:hAnsi="Tahoma" w:cs="Tahoma"/>
          <w:noProof w:val="0"/>
          <w:sz w:val="32"/>
          <w:szCs w:val="32"/>
        </w:rPr>
      </w:pPr>
      <w:r w:rsidRPr="00230291">
        <w:rPr>
          <w:rFonts w:ascii="Tahoma" w:hAnsi="Tahoma" w:cs="Tahoma"/>
          <w:noProof w:val="0"/>
          <w:sz w:val="32"/>
          <w:szCs w:val="32"/>
        </w:rPr>
        <w:t>LE JUGEMENT  ARRETE  SUR  L’HOMME</w:t>
      </w:r>
    </w:p>
    <w:p w:rsidR="002431F5" w:rsidRPr="000408A2" w:rsidRDefault="0088286B" w:rsidP="002431F5">
      <w:pPr>
        <w:pStyle w:val="CC"/>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230291" w:rsidRPr="00230291">
        <w:rPr>
          <w:rFonts w:ascii="Tahoma" w:hAnsi="Tahoma" w:cs="Tahoma"/>
          <w:sz w:val="20"/>
        </w:rPr>
        <w:t>Genèse 6:1-13</w:t>
      </w:r>
    </w:p>
    <w:p w:rsidR="000E5DD0" w:rsidRPr="00B03CB9" w:rsidRDefault="00230291" w:rsidP="0088286B">
      <w:pPr>
        <w:jc w:val="center"/>
        <w:rPr>
          <w:rFonts w:ascii="Tahoma" w:hAnsi="Tahoma" w:cs="Tahoma"/>
          <w:b/>
          <w:bCs/>
          <w:lang w:val="fr-FR"/>
        </w:rPr>
      </w:pPr>
      <w:r>
        <w:rPr>
          <w:rFonts w:ascii="Tahoma" w:hAnsi="Tahoma" w:cs="Tahoma"/>
          <w:sz w:val="20"/>
          <w:szCs w:val="20"/>
          <w:lang w:val="fr-FR"/>
        </w:rPr>
        <w:t xml:space="preserve">LEÇON  </w:t>
      </w:r>
      <w:r w:rsidR="00D13CD5">
        <w:rPr>
          <w:rFonts w:ascii="Tahoma" w:hAnsi="Tahoma" w:cs="Tahoma"/>
          <w:sz w:val="20"/>
          <w:szCs w:val="20"/>
          <w:lang w:val="fr-FR"/>
        </w:rPr>
        <w:t>5</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B05B5B"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230291" w:rsidRPr="00230291">
        <w:rPr>
          <w:rFonts w:ascii="Tahoma" w:hAnsi="Tahoma" w:cs="Tahoma"/>
          <w:b/>
        </w:rPr>
        <w:t>"Un homme qui mérite d’être repris, et qui raidit le cou, sera brisé subitement et sans remède" (Proverbes 29:1).</w:t>
      </w:r>
    </w:p>
    <w:p w:rsidR="00130847" w:rsidRPr="00B05B5B" w:rsidRDefault="00130847" w:rsidP="00130847">
      <w:pPr>
        <w:pStyle w:val="Style1"/>
        <w:tabs>
          <w:tab w:val="left" w:pos="2727"/>
        </w:tabs>
        <w:adjustRightInd/>
        <w:ind w:right="-1"/>
        <w:rPr>
          <w:rFonts w:ascii="Tahoma" w:hAnsi="Tahoma" w:cs="Tahoma"/>
          <w:b/>
          <w:bCs/>
          <w:lang w:val="fr-FR"/>
        </w:rPr>
        <w:sectPr w:rsidR="00130847" w:rsidRPr="00B05B5B"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b/>
                <w:color w:val="44546A"/>
                <w:lang w:val="en-US" w:eastAsia="en-US"/>
              </w:rPr>
              <w:t>Genèse 6:1-13</w:t>
            </w:r>
            <w:r w:rsidR="002431F5" w:rsidRPr="00230291">
              <w:rPr>
                <w:rStyle w:val="ind"/>
                <w:rFonts w:ascii="Tahoma" w:eastAsia="Times New Roman" w:hAnsi="Tahoma" w:cs="Tahoma"/>
                <w:color w:val="44546A"/>
                <w:lang w:val="en-US" w:eastAsia="en-US"/>
              </w:rPr>
              <w:t xml:space="preserve"> </w:t>
            </w:r>
            <w:r w:rsidR="002431F5" w:rsidRPr="00230291">
              <w:rPr>
                <w:rStyle w:val="ind"/>
                <w:rFonts w:ascii="Tahoma" w:eastAsia="Times New Roman" w:hAnsi="Tahoma" w:cs="Tahoma"/>
                <w:color w:val="44546A"/>
                <w:lang w:val="en-US" w:eastAsia="en-US"/>
              </w:rPr>
              <w:br/>
            </w:r>
            <w:r w:rsidRPr="00230291">
              <w:rPr>
                <w:rStyle w:val="ind"/>
                <w:rFonts w:ascii="Tahoma" w:eastAsia="Times New Roman" w:hAnsi="Tahoma" w:cs="Tahoma"/>
                <w:color w:val="44546A"/>
                <w:lang w:val="en-US" w:eastAsia="en-US"/>
              </w:rPr>
              <w:t>6:1 Lorsque les hommes eurent commencé à se multiplier sur la face de la terre, et que des filles leur furent nées,</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6:2 les fils de Dieu virent que les filles des hommes étaient belles, et ils en prirent pour femmes parmi toutes celles qu'ils choisirent.</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6:3 Alors l'Eternel dit: Mon esprit ne restera pas à toujours dans l'homme, car l'homme n'est que chair, et ses jours seront de cent vingt ans.</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6:4 Les géants étaient sur la terre en ces temps-là, après que les fils de Dieu furent venus vers les filles des hommes, et qu'elles leur eurent donné des enfants: ce sont ces héros qui furent fameux dans l'antiquité.</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6:5 L'Eternel vit que la méchanceté des hommes était grande sur la terre, et que toutes les pensées de leur cœur se portaient chaque jour uniquement vers le mal.</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6:6 L'Eternel se repentit d'avoir fait l'homme sur la terre, et il fut affligé en son cœur.</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6:7 Et l'Eternel dit: J'exterminerai de la face de la terre l'homme que j'ai créé, depuis l'homme jusqu'au bétail, aux reptiles, et aux oiseaux du ciel; car je me repens de les avoir faits.</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6:8 Mais Noé trouva grâce aux yeux de l'Eternel.</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 xml:space="preserve">6:9 Voici la postérité de Noé. Noé était un homme juste et intègre </w:t>
            </w:r>
            <w:r w:rsidRPr="00230291">
              <w:rPr>
                <w:rStyle w:val="ind"/>
                <w:rFonts w:ascii="Tahoma" w:eastAsia="Times New Roman" w:hAnsi="Tahoma" w:cs="Tahoma"/>
                <w:color w:val="44546A"/>
                <w:lang w:val="en-US" w:eastAsia="en-US"/>
              </w:rPr>
              <w:lastRenderedPageBreak/>
              <w:t>dans son temps; Noé marchait avec Dieu.</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6:10 Noé engendra trois fils: Sem, Cham et Japhet.</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6:11 La terre était corrompue devant Dieu, la terre était pleine de violence.</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6:12 Dieu regarda la terre, et voici, elle était corrompue; car toute chair avait corrompu sa voie sur la terre.</w:t>
            </w:r>
          </w:p>
          <w:p w:rsidR="00230291" w:rsidRPr="00230291" w:rsidRDefault="00230291" w:rsidP="00180279">
            <w:pPr>
              <w:pStyle w:val="NormalWeb"/>
              <w:spacing w:before="0" w:beforeAutospacing="0" w:after="0" w:afterAutospacing="0"/>
              <w:rPr>
                <w:rStyle w:val="ind"/>
                <w:rFonts w:ascii="Tahoma" w:eastAsia="Times New Roman" w:hAnsi="Tahoma" w:cs="Tahoma"/>
                <w:color w:val="44546A"/>
                <w:lang w:val="en-US" w:eastAsia="en-US"/>
              </w:rPr>
            </w:pPr>
            <w:r w:rsidRPr="00230291">
              <w:rPr>
                <w:rStyle w:val="ind"/>
                <w:rFonts w:ascii="Tahoma" w:eastAsia="Times New Roman" w:hAnsi="Tahoma" w:cs="Tahoma"/>
                <w:color w:val="44546A"/>
                <w:lang w:val="en-US" w:eastAsia="en-US"/>
              </w:rPr>
              <w:t>6:13 Alors Dieu dit à Noé: La fin de toute chair est arrêtée par devers moi; car ils ont rempli la terre de violence; voici, je vais les détruire avec la terre.</w:t>
            </w:r>
          </w:p>
          <w:p w:rsidR="00F13DFD" w:rsidRDefault="00F13DFD" w:rsidP="00F13DFD">
            <w:pPr>
              <w:rPr>
                <w:rStyle w:val="ind"/>
              </w:rPr>
            </w:pPr>
          </w:p>
          <w:p w:rsidR="008A23EB" w:rsidRPr="00EC7A50" w:rsidRDefault="008A23EB" w:rsidP="00F13DFD">
            <w:pPr>
              <w:rPr>
                <w:rFonts w:ascii="Tahoma" w:hAnsi="Tahoma" w:cs="Tahoma"/>
                <w:b/>
                <w:bCs/>
              </w:rPr>
            </w:pPr>
          </w:p>
        </w:tc>
        <w:tc>
          <w:tcPr>
            <w:tcW w:w="6379" w:type="dxa"/>
            <w:tcBorders>
              <w:left w:val="single" w:sz="4" w:space="0" w:color="auto"/>
            </w:tcBorders>
            <w:shd w:val="clear" w:color="auto" w:fill="auto"/>
          </w:tcPr>
          <w:p w:rsidR="00F8645D" w:rsidRPr="00253401" w:rsidRDefault="00F8645D" w:rsidP="00F8645D">
            <w:pPr>
              <w:pStyle w:val="IT"/>
              <w:rPr>
                <w:sz w:val="28"/>
                <w:szCs w:val="28"/>
              </w:rPr>
            </w:pPr>
            <w:r w:rsidRPr="00F8645D">
              <w:rPr>
                <w:rFonts w:ascii="Tahoma" w:hAnsi="Tahoma" w:cs="Tahoma"/>
                <w:sz w:val="20"/>
              </w:rPr>
              <w:lastRenderedPageBreak/>
              <w:t>I  Les Jours de Noé</w:t>
            </w:r>
          </w:p>
          <w:p w:rsidR="00F8645D" w:rsidRDefault="00F8645D" w:rsidP="00F8645D">
            <w:pPr>
              <w:pStyle w:val="IT"/>
              <w:numPr>
                <w:ilvl w:val="0"/>
                <w:numId w:val="9"/>
              </w:numPr>
              <w:rPr>
                <w:rFonts w:ascii="Tahoma" w:hAnsi="Tahoma" w:cs="Tahoma"/>
                <w:b w:val="0"/>
                <w:sz w:val="20"/>
              </w:rPr>
            </w:pPr>
            <w:r w:rsidRPr="00F8645D">
              <w:rPr>
                <w:rFonts w:ascii="Tahoma" w:hAnsi="Tahoma" w:cs="Tahoma"/>
                <w:b w:val="0"/>
                <w:sz w:val="20"/>
              </w:rPr>
              <w:t>Les mariages entre hommes pieux et femmes impies furent la principale cause de la chutte de la morale avant le déluge: Genèse 6:1, 2.</w:t>
            </w:r>
          </w:p>
          <w:p w:rsidR="00A32F9F" w:rsidRPr="003D3389" w:rsidRDefault="00F8645D" w:rsidP="009470DE">
            <w:pPr>
              <w:pStyle w:val="IT"/>
              <w:numPr>
                <w:ilvl w:val="0"/>
                <w:numId w:val="9"/>
              </w:numPr>
              <w:spacing w:before="0"/>
              <w:rPr>
                <w:rFonts w:ascii="Tahoma" w:hAnsi="Tahoma" w:cs="Tahoma"/>
                <w:b w:val="0"/>
                <w:sz w:val="20"/>
              </w:rPr>
            </w:pPr>
            <w:r w:rsidRPr="003D3389">
              <w:rPr>
                <w:rFonts w:ascii="Tahoma" w:hAnsi="Tahoma" w:cs="Tahoma"/>
                <w:b w:val="0"/>
                <w:sz w:val="20"/>
              </w:rPr>
              <w:t xml:space="preserve">Le mariage entre le fidèle et l’impie est catégoriquement défendu par les Ecritures: </w:t>
            </w:r>
          </w:p>
          <w:p w:rsidR="00A32F9F" w:rsidRPr="008F2C89" w:rsidRDefault="00A32F9F" w:rsidP="00A32F9F">
            <w:pPr>
              <w:pStyle w:val="IT"/>
              <w:spacing w:before="0"/>
              <w:ind w:left="360"/>
              <w:rPr>
                <w:rFonts w:ascii="Bookman Old Style" w:hAnsi="Bookman Old Style"/>
                <w:bCs/>
                <w:color w:val="44546A"/>
                <w:sz w:val="18"/>
                <w:szCs w:val="18"/>
              </w:rPr>
            </w:pPr>
            <w:r>
              <w:rPr>
                <w:rFonts w:ascii="Tahoma" w:hAnsi="Tahoma" w:cs="Tahoma"/>
                <w:b w:val="0"/>
                <w:sz w:val="20"/>
              </w:rPr>
              <w:t xml:space="preserve">   </w:t>
            </w:r>
            <w:r>
              <w:rPr>
                <w:rFonts w:ascii="Bookman Old Style" w:hAnsi="Bookman Old Style"/>
                <w:bCs/>
                <w:color w:val="44546A"/>
                <w:sz w:val="18"/>
                <w:szCs w:val="18"/>
              </w:rPr>
              <w:t>Genèse 24:3</w:t>
            </w:r>
          </w:p>
          <w:p w:rsidR="00A32F9F" w:rsidRDefault="00A32F9F" w:rsidP="00A32F9F">
            <w:pPr>
              <w:pStyle w:val="IT"/>
              <w:tabs>
                <w:tab w:val="clear" w:pos="432"/>
                <w:tab w:val="left" w:pos="918"/>
              </w:tabs>
              <w:spacing w:before="0"/>
              <w:ind w:left="918"/>
              <w:rPr>
                <w:rFonts w:ascii="Tahoma" w:hAnsi="Tahoma" w:cs="Tahoma"/>
                <w:b w:val="0"/>
                <w:sz w:val="20"/>
              </w:rPr>
            </w:pPr>
            <w:r w:rsidRPr="008F2C89">
              <w:rPr>
                <w:rFonts w:ascii="Bookman Old Style" w:hAnsi="Bookman Old Style"/>
                <w:b w:val="0"/>
                <w:color w:val="44546A"/>
                <w:sz w:val="18"/>
                <w:szCs w:val="18"/>
              </w:rPr>
              <w:t>24:3 et je te ferai jurer par l'Eternel, le Dieu du ciel et le   Dieu de la terre, de ne pas prendre pour mon fils une femme parmi les filles des Cananéens au milieu desquels j'habite,</w:t>
            </w:r>
          </w:p>
          <w:p w:rsidR="00A32F9F" w:rsidRPr="00180279" w:rsidRDefault="00A32F9F" w:rsidP="00A32F9F">
            <w:pPr>
              <w:pStyle w:val="IT"/>
              <w:spacing w:before="0"/>
              <w:ind w:firstLine="492"/>
              <w:rPr>
                <w:rFonts w:ascii="Tahoma" w:hAnsi="Tahoma" w:cs="Tahoma"/>
                <w:sz w:val="20"/>
              </w:rPr>
            </w:pPr>
            <w:r w:rsidRPr="00180279">
              <w:rPr>
                <w:rFonts w:ascii="Tahoma" w:hAnsi="Tahoma" w:cs="Tahoma"/>
                <w:b w:val="0"/>
                <w:sz w:val="20"/>
              </w:rPr>
              <w:t xml:space="preserve">  </w:t>
            </w:r>
            <w:r w:rsidRPr="00180279">
              <w:rPr>
                <w:rFonts w:ascii="Bookman Old Style" w:hAnsi="Bookman Old Style"/>
                <w:bCs/>
                <w:color w:val="44546A"/>
                <w:sz w:val="18"/>
                <w:szCs w:val="18"/>
              </w:rPr>
              <w:t>Josué 23:12, 13</w:t>
            </w:r>
          </w:p>
          <w:p w:rsidR="00A32F9F" w:rsidRPr="00180279" w:rsidRDefault="00A32F9F" w:rsidP="00A32F9F">
            <w:pPr>
              <w:pStyle w:val="NormalWeb"/>
              <w:spacing w:before="0" w:beforeAutospacing="0" w:after="0" w:afterAutospacing="0"/>
              <w:ind w:left="918"/>
              <w:rPr>
                <w:rFonts w:ascii="Bookman Old Style" w:hAnsi="Bookman Old Style"/>
                <w:bCs/>
                <w:color w:val="44546A"/>
                <w:sz w:val="18"/>
                <w:szCs w:val="18"/>
              </w:rPr>
            </w:pPr>
            <w:r w:rsidRPr="00180279">
              <w:rPr>
                <w:rFonts w:ascii="Bookman Old Style" w:eastAsia="Times New Roman" w:hAnsi="Bookman Old Style"/>
                <w:bCs/>
                <w:noProof/>
                <w:color w:val="44546A"/>
                <w:sz w:val="18"/>
                <w:szCs w:val="18"/>
                <w:lang w:val="fr-FR" w:eastAsia="fr-FR"/>
              </w:rPr>
              <w:t xml:space="preserve">23:12 Si vous vous détournez et que vous vous attachiez au reste de ces nations qui sont demeurées parmi vous, si vous vous unissez avec elles par des mariages, et si vous formez ensemble des relations,                                                                         </w:t>
            </w:r>
            <w:r w:rsidRPr="00180279">
              <w:rPr>
                <w:rFonts w:ascii="Bookman Old Style" w:hAnsi="Bookman Old Style"/>
                <w:bCs/>
                <w:color w:val="44546A"/>
                <w:sz w:val="18"/>
                <w:szCs w:val="18"/>
              </w:rPr>
              <w:t>23:13 soyez certains que l'Eternel, votre Dieu, ne continuera pas à chasser ces nations devant vous; mais elles seront pour vous un filet et un piège, un fouet dans vos côtés et des épines dans vos yeux, jusqu'à ce que vous ayez péri de dessus ce bon pays que l'Eternel, votre Dieu, vous a donné.</w:t>
            </w:r>
          </w:p>
          <w:p w:rsidR="00A32F9F" w:rsidRDefault="00A32F9F" w:rsidP="00A32F9F">
            <w:pPr>
              <w:pStyle w:val="IT"/>
              <w:spacing w:before="0"/>
              <w:ind w:left="492"/>
              <w:rPr>
                <w:rFonts w:ascii="Tahoma" w:hAnsi="Tahoma" w:cs="Tahoma"/>
                <w:b w:val="0"/>
                <w:sz w:val="20"/>
              </w:rPr>
            </w:pPr>
            <w:r>
              <w:rPr>
                <w:rFonts w:ascii="Tahoma" w:hAnsi="Tahoma" w:cs="Tahoma"/>
                <w:b w:val="0"/>
                <w:sz w:val="20"/>
              </w:rPr>
              <w:t xml:space="preserve">  </w:t>
            </w:r>
            <w:r w:rsidRPr="00B30272">
              <w:rPr>
                <w:rFonts w:ascii="Bookman Old Style" w:hAnsi="Bookman Old Style"/>
                <w:bCs/>
                <w:color w:val="44546A"/>
                <w:sz w:val="18"/>
                <w:szCs w:val="18"/>
              </w:rPr>
              <w:t>Esdras 9:12</w:t>
            </w:r>
          </w:p>
          <w:p w:rsidR="00A32F9F" w:rsidRPr="006F5193" w:rsidRDefault="00A32F9F" w:rsidP="00A32F9F">
            <w:pPr>
              <w:pStyle w:val="IT"/>
              <w:tabs>
                <w:tab w:val="clear" w:pos="432"/>
              </w:tabs>
              <w:spacing w:before="0"/>
              <w:ind w:left="918"/>
              <w:rPr>
                <w:rFonts w:ascii="Bookman Old Style" w:hAnsi="Bookman Old Style"/>
                <w:b w:val="0"/>
                <w:color w:val="44546A"/>
                <w:sz w:val="18"/>
                <w:szCs w:val="18"/>
              </w:rPr>
            </w:pPr>
            <w:r w:rsidRPr="006F5193">
              <w:rPr>
                <w:rFonts w:ascii="Bookman Old Style" w:hAnsi="Bookman Old Style"/>
                <w:b w:val="0"/>
                <w:color w:val="44546A"/>
                <w:sz w:val="18"/>
                <w:szCs w:val="18"/>
              </w:rPr>
              <w:t xml:space="preserve">9:12 ne donnez donc point vos filles à leurs fils et ne prenez point leurs filles pour vos fils, et n'ayez jamais souci ni de leur prospérité ni de leur bien-être, et ainsi vous deviendrez forts, vous mangerez les meilleures productions du pays, et vous le laisserez pour toujours en héritage à vos fils. </w:t>
            </w:r>
          </w:p>
          <w:p w:rsidR="00A32F9F" w:rsidRPr="006F5193" w:rsidRDefault="00A32F9F" w:rsidP="00A32F9F">
            <w:pPr>
              <w:pStyle w:val="IT"/>
              <w:spacing w:before="0"/>
              <w:ind w:left="492"/>
              <w:rPr>
                <w:rFonts w:ascii="Bookman Old Style" w:hAnsi="Bookman Old Style"/>
                <w:b w:val="0"/>
                <w:color w:val="44546A"/>
                <w:sz w:val="18"/>
                <w:szCs w:val="18"/>
              </w:rPr>
            </w:pPr>
            <w:r w:rsidRPr="006F5193">
              <w:rPr>
                <w:rFonts w:ascii="Bookman Old Style" w:hAnsi="Bookman Old Style"/>
                <w:b w:val="0"/>
                <w:color w:val="44546A"/>
                <w:sz w:val="18"/>
                <w:szCs w:val="18"/>
              </w:rPr>
              <w:t xml:space="preserve">   </w:t>
            </w:r>
            <w:r w:rsidRPr="00B30272">
              <w:rPr>
                <w:rFonts w:ascii="Bookman Old Style" w:hAnsi="Bookman Old Style"/>
                <w:bCs/>
                <w:color w:val="44546A"/>
                <w:sz w:val="18"/>
                <w:szCs w:val="18"/>
              </w:rPr>
              <w:t>Deutéronome 7:3, 4; 22:9</w:t>
            </w:r>
          </w:p>
          <w:p w:rsidR="00A32F9F" w:rsidRPr="006F5193"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F5193">
              <w:rPr>
                <w:rFonts w:ascii="Bookman Old Style" w:eastAsia="Times New Roman" w:hAnsi="Bookman Old Style"/>
                <w:noProof/>
                <w:color w:val="44546A"/>
                <w:sz w:val="18"/>
                <w:szCs w:val="18"/>
                <w:lang w:val="fr-FR" w:eastAsia="fr-FR"/>
              </w:rPr>
              <w:t>7:3 Tu ne contracteras point de mariage avec ces peuples, tu ne donneras point tes filles à leurs fils, et tu ne prendras point leurs filles pour tes fils;</w:t>
            </w:r>
          </w:p>
          <w:p w:rsidR="00A32F9F" w:rsidRPr="006F5193"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F5193">
              <w:rPr>
                <w:rFonts w:ascii="Bookman Old Style" w:eastAsia="Times New Roman" w:hAnsi="Bookman Old Style"/>
                <w:noProof/>
                <w:color w:val="44546A"/>
                <w:sz w:val="18"/>
                <w:szCs w:val="18"/>
                <w:lang w:val="fr-FR" w:eastAsia="fr-FR"/>
              </w:rPr>
              <w:t>7:4 car ils détourneraient de moi tes fils, qui serviraient d'autres dieux, et la colère de l'Eternel s'enflammerait contre vous: il te détruirait promptement.</w:t>
            </w:r>
          </w:p>
          <w:p w:rsidR="00A32F9F" w:rsidRPr="006F5193"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F5193">
              <w:rPr>
                <w:rFonts w:ascii="Bookman Old Style" w:eastAsia="Times New Roman" w:hAnsi="Bookman Old Style"/>
                <w:noProof/>
                <w:color w:val="44546A"/>
                <w:sz w:val="18"/>
                <w:szCs w:val="18"/>
                <w:lang w:val="fr-FR" w:eastAsia="fr-FR"/>
              </w:rPr>
              <w:t>22:9 Tu ne sèmeras point dans ta vigne diverses semences, de peur que tu ne jouisses ni du produit de ce que tu auras semé ni du produit de la vigne.</w:t>
            </w:r>
          </w:p>
          <w:p w:rsidR="00A32F9F" w:rsidRPr="006F5193" w:rsidRDefault="00A32F9F" w:rsidP="00A32F9F">
            <w:pPr>
              <w:pStyle w:val="IT"/>
              <w:spacing w:before="0"/>
              <w:ind w:left="492"/>
              <w:rPr>
                <w:rFonts w:ascii="Bookman Old Style" w:hAnsi="Bookman Old Style"/>
                <w:b w:val="0"/>
                <w:color w:val="44546A"/>
                <w:sz w:val="18"/>
                <w:szCs w:val="18"/>
              </w:rPr>
            </w:pPr>
            <w:r w:rsidRPr="006F5193">
              <w:rPr>
                <w:rFonts w:ascii="Bookman Old Style" w:hAnsi="Bookman Old Style"/>
                <w:b w:val="0"/>
                <w:color w:val="44546A"/>
                <w:sz w:val="18"/>
                <w:szCs w:val="18"/>
              </w:rPr>
              <w:t xml:space="preserve">   </w:t>
            </w:r>
            <w:r w:rsidRPr="00B30272">
              <w:rPr>
                <w:rFonts w:ascii="Bookman Old Style" w:hAnsi="Bookman Old Style"/>
                <w:bCs/>
                <w:color w:val="44546A"/>
                <w:sz w:val="18"/>
                <w:szCs w:val="18"/>
              </w:rPr>
              <w:t>Néhémie 13:23-29</w:t>
            </w:r>
          </w:p>
          <w:p w:rsidR="00A32F9F" w:rsidRPr="006F5193"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F5193">
              <w:rPr>
                <w:rFonts w:ascii="Bookman Old Style" w:eastAsia="Times New Roman" w:hAnsi="Bookman Old Style"/>
                <w:noProof/>
                <w:color w:val="44546A"/>
                <w:sz w:val="18"/>
                <w:szCs w:val="18"/>
                <w:lang w:val="fr-FR" w:eastAsia="fr-FR"/>
              </w:rPr>
              <w:t>13:23 A cette même époque, je vis des Juifs qui avaient pris des femmes asdodiennes, ammonites, moabites.</w:t>
            </w:r>
          </w:p>
          <w:p w:rsidR="00A32F9F" w:rsidRPr="006F5193"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F5193">
              <w:rPr>
                <w:rFonts w:ascii="Bookman Old Style" w:eastAsia="Times New Roman" w:hAnsi="Bookman Old Style"/>
                <w:noProof/>
                <w:color w:val="44546A"/>
                <w:sz w:val="18"/>
                <w:szCs w:val="18"/>
                <w:lang w:val="fr-FR" w:eastAsia="fr-FR"/>
              </w:rPr>
              <w:t>13:24 La moitié de leurs fils parlaient l'asdodien, et ne savaient pas parler le juif; ils ne connaissaient que la langue de tel ou tel peuple.</w:t>
            </w:r>
          </w:p>
          <w:p w:rsidR="00A32F9F" w:rsidRPr="006F5193"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F5193">
              <w:rPr>
                <w:rFonts w:ascii="Bookman Old Style" w:eastAsia="Times New Roman" w:hAnsi="Bookman Old Style"/>
                <w:noProof/>
                <w:color w:val="44546A"/>
                <w:sz w:val="18"/>
                <w:szCs w:val="18"/>
                <w:lang w:val="fr-FR" w:eastAsia="fr-FR"/>
              </w:rPr>
              <w:t>13:25 Je leur fis des réprimandes, et je les maudis; j'en frappai quelques-uns, je leur arrachai les cheveux, et je les fis jurer au nom de Dieu, en disant: Vous ne donnerez pas vos filles à leurs fils, et vous ne prendrez leurs filles ni pour vos fils ni pour vous.</w:t>
            </w:r>
          </w:p>
          <w:p w:rsidR="00A32F9F" w:rsidRPr="006F5193"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F5193">
              <w:rPr>
                <w:rFonts w:ascii="Bookman Old Style" w:eastAsia="Times New Roman" w:hAnsi="Bookman Old Style"/>
                <w:noProof/>
                <w:color w:val="44546A"/>
                <w:sz w:val="18"/>
                <w:szCs w:val="18"/>
                <w:lang w:val="fr-FR" w:eastAsia="fr-FR"/>
              </w:rPr>
              <w:t>13:26 N'est-ce pas en cela qu'a péché Salomon, roi d'Israël? Il n'y avait point de roi semblable à lui parmi la multitude des nations, il était aimé de son Dieu, et Dieu l'avait établi roi sur tout Israël; néanmoins, les femmes étrangères l'entraînèrent aussi dans le péché.</w:t>
            </w:r>
          </w:p>
          <w:p w:rsidR="00A32F9F" w:rsidRPr="006F5193"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F5193">
              <w:rPr>
                <w:rFonts w:ascii="Bookman Old Style" w:eastAsia="Times New Roman" w:hAnsi="Bookman Old Style"/>
                <w:noProof/>
                <w:color w:val="44546A"/>
                <w:sz w:val="18"/>
                <w:szCs w:val="18"/>
                <w:lang w:val="fr-FR" w:eastAsia="fr-FR"/>
              </w:rPr>
              <w:t>13:27 Faut-il donc apprendre à votre sujet que vous commettez un aussi grand crime et que vous péchez contre notre Dieu en prenant des femmes étrangères?</w:t>
            </w:r>
          </w:p>
          <w:p w:rsidR="00A32F9F" w:rsidRPr="006F5193"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F5193">
              <w:rPr>
                <w:rFonts w:ascii="Bookman Old Style" w:eastAsia="Times New Roman" w:hAnsi="Bookman Old Style"/>
                <w:noProof/>
                <w:color w:val="44546A"/>
                <w:sz w:val="18"/>
                <w:szCs w:val="18"/>
                <w:lang w:val="fr-FR" w:eastAsia="fr-FR"/>
              </w:rPr>
              <w:lastRenderedPageBreak/>
              <w:t>13:28 Un des fils de Jojada, fils d'Eliaschib, le souverain sacrificateur, était gendre de Sanballat, le Horonite. Je le chassai loin de moi.</w:t>
            </w:r>
          </w:p>
          <w:p w:rsidR="00A32F9F" w:rsidRPr="006F5193" w:rsidRDefault="00A32F9F" w:rsidP="00A32F9F">
            <w:pPr>
              <w:pStyle w:val="IT"/>
              <w:spacing w:before="0"/>
              <w:ind w:left="918"/>
              <w:rPr>
                <w:rFonts w:ascii="Bookman Old Style" w:hAnsi="Bookman Old Style"/>
                <w:b w:val="0"/>
                <w:color w:val="44546A"/>
                <w:sz w:val="18"/>
                <w:szCs w:val="18"/>
              </w:rPr>
            </w:pPr>
            <w:r w:rsidRPr="006F5193">
              <w:rPr>
                <w:rFonts w:ascii="Bookman Old Style" w:hAnsi="Bookman Old Style"/>
                <w:b w:val="0"/>
                <w:color w:val="44546A"/>
                <w:sz w:val="18"/>
                <w:szCs w:val="18"/>
              </w:rPr>
              <w:t>13:29 Souviens-toi d'eux, ô mon Dieu, car ils ont souillé le sacerdoce et l'alliance contractée par les sacrificateurs et les Lévites.</w:t>
            </w:r>
          </w:p>
          <w:p w:rsidR="00A32F9F" w:rsidRPr="00B30272" w:rsidRDefault="00A32F9F" w:rsidP="00A32F9F">
            <w:pPr>
              <w:pStyle w:val="IT"/>
              <w:spacing w:before="0"/>
              <w:ind w:left="492"/>
              <w:rPr>
                <w:rFonts w:ascii="Bookman Old Style" w:hAnsi="Bookman Old Style"/>
                <w:bCs/>
                <w:color w:val="44546A"/>
                <w:sz w:val="18"/>
                <w:szCs w:val="18"/>
              </w:rPr>
            </w:pPr>
            <w:r w:rsidRPr="00B30272">
              <w:rPr>
                <w:rFonts w:ascii="Bookman Old Style" w:hAnsi="Bookman Old Style"/>
                <w:bCs/>
                <w:color w:val="44546A"/>
                <w:sz w:val="18"/>
                <w:szCs w:val="18"/>
              </w:rPr>
              <w:t>2 Corinthiens 6:14-18</w:t>
            </w:r>
          </w:p>
          <w:p w:rsidR="00A32F9F" w:rsidRPr="006F5193"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F5193">
              <w:rPr>
                <w:rFonts w:ascii="Bookman Old Style" w:eastAsia="Times New Roman" w:hAnsi="Bookman Old Style"/>
                <w:noProof/>
                <w:color w:val="44546A"/>
                <w:sz w:val="18"/>
                <w:szCs w:val="18"/>
                <w:lang w:val="fr-FR" w:eastAsia="fr-FR"/>
              </w:rPr>
              <w:t>6:14 Ne vous mettez pas avec les infidèles sous un joug étranger. Car quel rapport y a-t-il entre la justice et l'iniquité? ou qu'y a-t-il de commun entre la lumière et les ténèbres?</w:t>
            </w:r>
          </w:p>
          <w:p w:rsidR="00A32F9F" w:rsidRPr="006F5193"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F5193">
              <w:rPr>
                <w:rFonts w:ascii="Bookman Old Style" w:eastAsia="Times New Roman" w:hAnsi="Bookman Old Style"/>
                <w:noProof/>
                <w:color w:val="44546A"/>
                <w:sz w:val="18"/>
                <w:szCs w:val="18"/>
                <w:lang w:val="fr-FR" w:eastAsia="fr-FR"/>
              </w:rPr>
              <w:t>6:15 Quel accord y a-t-il entre Christ et Bélial? ou quelle part a le fidèle avec l'infidèle?</w:t>
            </w:r>
          </w:p>
          <w:p w:rsidR="00A32F9F" w:rsidRPr="006F5193"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F5193">
              <w:rPr>
                <w:rFonts w:ascii="Bookman Old Style" w:eastAsia="Times New Roman" w:hAnsi="Bookman Old Style"/>
                <w:noProof/>
                <w:color w:val="44546A"/>
                <w:sz w:val="18"/>
                <w:szCs w:val="18"/>
                <w:lang w:val="fr-FR" w:eastAsia="fr-FR"/>
              </w:rPr>
              <w:t>6:16 Quel rapport y a-t-il entre le temple de Dieu et les idoles? Car nous sommes le temple du Dieu vivant, comme Dieu l'a dit: J'habiterai et je marcherai au milieu d'eux; je serai leur Dieu, et ils seront mon peuple.</w:t>
            </w:r>
          </w:p>
          <w:p w:rsidR="00A32F9F" w:rsidRPr="006F5193"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F5193">
              <w:rPr>
                <w:rFonts w:ascii="Bookman Old Style" w:eastAsia="Times New Roman" w:hAnsi="Bookman Old Style"/>
                <w:noProof/>
                <w:color w:val="44546A"/>
                <w:sz w:val="18"/>
                <w:szCs w:val="18"/>
                <w:lang w:val="fr-FR" w:eastAsia="fr-FR"/>
              </w:rPr>
              <w:t>6:17 C'est pourquoi,</w:t>
            </w:r>
          </w:p>
          <w:p w:rsidR="00A32F9F" w:rsidRPr="006F5193"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F5193">
              <w:rPr>
                <w:rFonts w:ascii="Bookman Old Style" w:eastAsia="Times New Roman" w:hAnsi="Bookman Old Style"/>
                <w:noProof/>
                <w:color w:val="44546A"/>
                <w:sz w:val="18"/>
                <w:szCs w:val="18"/>
                <w:lang w:val="fr-FR" w:eastAsia="fr-FR"/>
              </w:rPr>
              <w:t>Sortez du milieu d'eux,</w:t>
            </w:r>
          </w:p>
          <w:p w:rsidR="00A32F9F" w:rsidRPr="006F5193"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F5193">
              <w:rPr>
                <w:rFonts w:ascii="Bookman Old Style" w:eastAsia="Times New Roman" w:hAnsi="Bookman Old Style"/>
                <w:noProof/>
                <w:color w:val="44546A"/>
                <w:sz w:val="18"/>
                <w:szCs w:val="18"/>
                <w:lang w:val="fr-FR" w:eastAsia="fr-FR"/>
              </w:rPr>
              <w:t>Et séparez-vous, dit le Seigneur;</w:t>
            </w:r>
          </w:p>
          <w:p w:rsidR="00A32F9F" w:rsidRPr="006F5193"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F5193">
              <w:rPr>
                <w:rFonts w:ascii="Bookman Old Style" w:eastAsia="Times New Roman" w:hAnsi="Bookman Old Style"/>
                <w:noProof/>
                <w:color w:val="44546A"/>
                <w:sz w:val="18"/>
                <w:szCs w:val="18"/>
                <w:lang w:val="fr-FR" w:eastAsia="fr-FR"/>
              </w:rPr>
              <w:t>Ne touchez pas à ce qui est impur,</w:t>
            </w:r>
          </w:p>
          <w:p w:rsidR="00A32F9F" w:rsidRPr="006F5193"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F5193">
              <w:rPr>
                <w:rFonts w:ascii="Bookman Old Style" w:eastAsia="Times New Roman" w:hAnsi="Bookman Old Style"/>
                <w:noProof/>
                <w:color w:val="44546A"/>
                <w:sz w:val="18"/>
                <w:szCs w:val="18"/>
                <w:lang w:val="fr-FR" w:eastAsia="fr-FR"/>
              </w:rPr>
              <w:t>Et je vous accueillerai.</w:t>
            </w:r>
          </w:p>
          <w:p w:rsidR="00A32F9F" w:rsidRPr="006F5193"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F5193">
              <w:rPr>
                <w:rFonts w:ascii="Bookman Old Style" w:eastAsia="Times New Roman" w:hAnsi="Bookman Old Style"/>
                <w:noProof/>
                <w:color w:val="44546A"/>
                <w:sz w:val="18"/>
                <w:szCs w:val="18"/>
                <w:lang w:val="fr-FR" w:eastAsia="fr-FR"/>
              </w:rPr>
              <w:t>6:18 Je serai pour vous un père,</w:t>
            </w:r>
          </w:p>
          <w:p w:rsidR="00A32F9F" w:rsidRPr="006F5193"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F5193">
              <w:rPr>
                <w:rFonts w:ascii="Bookman Old Style" w:eastAsia="Times New Roman" w:hAnsi="Bookman Old Style"/>
                <w:noProof/>
                <w:color w:val="44546A"/>
                <w:sz w:val="18"/>
                <w:szCs w:val="18"/>
                <w:lang w:val="fr-FR" w:eastAsia="fr-FR"/>
              </w:rPr>
              <w:t>Et vous serez pour moi des fils et des filles,</w:t>
            </w:r>
          </w:p>
          <w:p w:rsidR="00A32F9F" w:rsidRPr="003D3389" w:rsidRDefault="00A32F9F" w:rsidP="003D3389">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6F5193">
              <w:rPr>
                <w:rFonts w:ascii="Bookman Old Style" w:eastAsia="Times New Roman" w:hAnsi="Bookman Old Style"/>
                <w:noProof/>
                <w:color w:val="44546A"/>
                <w:sz w:val="18"/>
                <w:szCs w:val="18"/>
                <w:lang w:val="fr-FR" w:eastAsia="fr-FR"/>
              </w:rPr>
              <w:t>Dit le Seigneur tout-puissant.</w:t>
            </w:r>
          </w:p>
          <w:p w:rsidR="003D3389" w:rsidRPr="003D3389" w:rsidRDefault="00F8645D" w:rsidP="0018100A">
            <w:pPr>
              <w:pStyle w:val="IT"/>
              <w:numPr>
                <w:ilvl w:val="0"/>
                <w:numId w:val="9"/>
              </w:numPr>
              <w:spacing w:before="0"/>
              <w:rPr>
                <w:rFonts w:ascii="Bookman Old Style" w:hAnsi="Bookman Old Style"/>
                <w:bCs/>
                <w:color w:val="44546A"/>
                <w:sz w:val="18"/>
                <w:szCs w:val="18"/>
              </w:rPr>
            </w:pPr>
            <w:r w:rsidRPr="003D3389">
              <w:rPr>
                <w:rFonts w:ascii="Tahoma" w:hAnsi="Tahoma" w:cs="Tahoma"/>
                <w:b w:val="0"/>
                <w:sz w:val="20"/>
              </w:rPr>
              <w:t>La patience de Dieu à l’égard des méchants de l’époque antédiluvienne devrait prendre fin après 120 ans: Genè</w:t>
            </w:r>
            <w:r w:rsidR="009901FD" w:rsidRPr="003D3389">
              <w:rPr>
                <w:rFonts w:ascii="Tahoma" w:hAnsi="Tahoma" w:cs="Tahoma"/>
                <w:b w:val="0"/>
                <w:sz w:val="20"/>
              </w:rPr>
              <w:t>se 6:3</w:t>
            </w:r>
            <w:r w:rsidRPr="003D3389">
              <w:rPr>
                <w:rFonts w:ascii="Bookman Old Style" w:hAnsi="Bookman Old Style"/>
                <w:bCs/>
                <w:color w:val="44546A"/>
                <w:sz w:val="18"/>
                <w:szCs w:val="18"/>
              </w:rPr>
              <w:t xml:space="preserve"> </w:t>
            </w:r>
          </w:p>
          <w:p w:rsidR="00F8645D" w:rsidRPr="003D3389" w:rsidRDefault="003D3389" w:rsidP="003D3389">
            <w:pPr>
              <w:pStyle w:val="IT"/>
              <w:spacing w:before="0"/>
              <w:ind w:left="720" w:hanging="228"/>
              <w:rPr>
                <w:rFonts w:ascii="Bookman Old Style" w:hAnsi="Bookman Old Style"/>
                <w:bCs/>
                <w:color w:val="44546A"/>
                <w:sz w:val="18"/>
                <w:szCs w:val="18"/>
              </w:rPr>
            </w:pPr>
            <w:r>
              <w:rPr>
                <w:rFonts w:ascii="Bookman Old Style" w:hAnsi="Bookman Old Style"/>
                <w:bCs/>
                <w:color w:val="44546A"/>
                <w:sz w:val="18"/>
                <w:szCs w:val="18"/>
              </w:rPr>
              <w:t>1 Pierre 3:20</w:t>
            </w:r>
          </w:p>
          <w:p w:rsidR="009901FD" w:rsidRPr="00A32F9F" w:rsidRDefault="009901FD"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A32F9F">
              <w:rPr>
                <w:rFonts w:ascii="Bookman Old Style" w:eastAsia="Times New Roman" w:hAnsi="Bookman Old Style"/>
                <w:noProof/>
                <w:color w:val="44546A"/>
                <w:sz w:val="18"/>
                <w:szCs w:val="18"/>
                <w:lang w:val="fr-FR" w:eastAsia="fr-FR"/>
              </w:rPr>
              <w:t>3:20 qui autrefois avaient été incrédules, lorsque la patience de Dieu se prolongeait, aux jours de Noé, pendant la construction de l'arche, dans laquelle un petit nombre de personnes, c'est-à-dire, huit, furent sauvées à travers l'eau.</w:t>
            </w:r>
          </w:p>
          <w:p w:rsidR="009901FD" w:rsidRDefault="00F8645D" w:rsidP="00F8645D">
            <w:pPr>
              <w:pStyle w:val="TI"/>
              <w:numPr>
                <w:ilvl w:val="0"/>
                <w:numId w:val="9"/>
              </w:numPr>
              <w:tabs>
                <w:tab w:val="left" w:pos="-142"/>
              </w:tabs>
              <w:rPr>
                <w:rFonts w:ascii="Tahoma" w:hAnsi="Tahoma" w:cs="Tahoma"/>
                <w:sz w:val="20"/>
              </w:rPr>
            </w:pPr>
            <w:r w:rsidRPr="00F8645D">
              <w:rPr>
                <w:rFonts w:ascii="Tahoma" w:hAnsi="Tahoma" w:cs="Tahoma"/>
                <w:sz w:val="20"/>
              </w:rPr>
              <w:t xml:space="preserve">Les hommes du temps de Noé furent connus pour leurs actes, et leur pays était plein de méchanceté et de violence: Genèse 6:4, 5; </w:t>
            </w:r>
          </w:p>
          <w:p w:rsidR="00F8645D" w:rsidRPr="003D3389" w:rsidRDefault="003D3389" w:rsidP="003D3389">
            <w:pPr>
              <w:pStyle w:val="NormalWeb"/>
              <w:spacing w:before="0" w:beforeAutospacing="0" w:after="0" w:afterAutospacing="0"/>
              <w:ind w:left="918" w:hanging="284"/>
              <w:rPr>
                <w:rFonts w:ascii="Bookman Old Style" w:eastAsia="Times New Roman" w:hAnsi="Bookman Old Style"/>
                <w:b/>
                <w:bCs/>
                <w:noProof/>
                <w:color w:val="44546A"/>
                <w:sz w:val="18"/>
                <w:szCs w:val="18"/>
                <w:lang w:val="fr-FR" w:eastAsia="fr-FR"/>
              </w:rPr>
            </w:pPr>
            <w:r>
              <w:rPr>
                <w:rFonts w:ascii="Bookman Old Style" w:eastAsia="Times New Roman" w:hAnsi="Bookman Old Style"/>
                <w:b/>
                <w:bCs/>
                <w:noProof/>
                <w:color w:val="44546A"/>
                <w:sz w:val="18"/>
                <w:szCs w:val="18"/>
                <w:lang w:val="fr-FR" w:eastAsia="fr-FR"/>
              </w:rPr>
              <w:t>Romains 1:20-23, 28-32</w:t>
            </w:r>
          </w:p>
          <w:p w:rsidR="007F1446" w:rsidRPr="00A32F9F" w:rsidRDefault="007F1446"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A32F9F">
              <w:rPr>
                <w:rFonts w:ascii="Bookman Old Style" w:eastAsia="Times New Roman" w:hAnsi="Bookman Old Style"/>
                <w:noProof/>
                <w:color w:val="44546A"/>
                <w:sz w:val="18"/>
                <w:szCs w:val="18"/>
                <w:lang w:val="fr-FR" w:eastAsia="fr-FR"/>
              </w:rPr>
              <w:t>1:20 En effet, les perfections invisibles de Dieu, sa puissance éternelle et sa divinité, se voient comme à l'œil, depuis la création du monde, quand on les considère dans ses ouvrages. Ils sont donc inexcusables,</w:t>
            </w:r>
          </w:p>
          <w:p w:rsidR="007F1446" w:rsidRPr="00A32F9F" w:rsidRDefault="007F1446"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A32F9F">
              <w:rPr>
                <w:rFonts w:ascii="Bookman Old Style" w:eastAsia="Times New Roman" w:hAnsi="Bookman Old Style"/>
                <w:noProof/>
                <w:color w:val="44546A"/>
                <w:sz w:val="18"/>
                <w:szCs w:val="18"/>
                <w:lang w:val="fr-FR" w:eastAsia="fr-FR"/>
              </w:rPr>
              <w:t>1:21 puisque ayant connu Dieu, ils ne l'ont point glorifié comme Dieu, et ne lui ont point rendu grâces; mais ils se sont égarés dans leurs pensées, et leur cœur sans intelligence a été plongé dans les ténèbres.</w:t>
            </w:r>
          </w:p>
          <w:p w:rsidR="007F1446" w:rsidRPr="00A32F9F" w:rsidRDefault="007F1446"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A32F9F">
              <w:rPr>
                <w:rFonts w:ascii="Bookman Old Style" w:eastAsia="Times New Roman" w:hAnsi="Bookman Old Style"/>
                <w:noProof/>
                <w:color w:val="44546A"/>
                <w:sz w:val="18"/>
                <w:szCs w:val="18"/>
                <w:lang w:val="fr-FR" w:eastAsia="fr-FR"/>
              </w:rPr>
              <w:t>1:22 Se vantant d'être sages, ils sont devenus fous;</w:t>
            </w:r>
          </w:p>
          <w:p w:rsidR="007F1446" w:rsidRPr="00A32F9F" w:rsidRDefault="007F1446"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A32F9F">
              <w:rPr>
                <w:rFonts w:ascii="Bookman Old Style" w:eastAsia="Times New Roman" w:hAnsi="Bookman Old Style"/>
                <w:noProof/>
                <w:color w:val="44546A"/>
                <w:sz w:val="18"/>
                <w:szCs w:val="18"/>
                <w:lang w:val="fr-FR" w:eastAsia="fr-FR"/>
              </w:rPr>
              <w:t>1:23 et ils ont changé la gloire du Dieu incorruptible en images représentant l'homme corruptible, des oiseaux, des quadrupèdes, et des reptiles.</w:t>
            </w:r>
          </w:p>
          <w:p w:rsidR="007F1446" w:rsidRPr="00A32F9F" w:rsidRDefault="007F1446"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A32F9F">
              <w:rPr>
                <w:rFonts w:ascii="Bookman Old Style" w:eastAsia="Times New Roman" w:hAnsi="Bookman Old Style"/>
                <w:noProof/>
                <w:color w:val="44546A"/>
                <w:sz w:val="18"/>
                <w:szCs w:val="18"/>
                <w:lang w:val="fr-FR" w:eastAsia="fr-FR"/>
              </w:rPr>
              <w:t>1:28 Comme ils ne se sont pas souciés de connaître Dieu, Dieu les a livrés à leur sens réprouvé, pour commettre des choses indignes,</w:t>
            </w:r>
          </w:p>
          <w:p w:rsidR="007F1446" w:rsidRPr="00A32F9F" w:rsidRDefault="007F1446"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A32F9F">
              <w:rPr>
                <w:rFonts w:ascii="Bookman Old Style" w:eastAsia="Times New Roman" w:hAnsi="Bookman Old Style"/>
                <w:noProof/>
                <w:color w:val="44546A"/>
                <w:sz w:val="18"/>
                <w:szCs w:val="18"/>
                <w:lang w:val="fr-FR" w:eastAsia="fr-FR"/>
              </w:rPr>
              <w:t>1:29 étant remplis de toute espèce d'injustice, de méchanceté, de cupidité, de malice; pleins d'envie, de meurtre, de querelle, de ruse, de malignité;</w:t>
            </w:r>
          </w:p>
          <w:p w:rsidR="007F1446" w:rsidRPr="00A32F9F" w:rsidRDefault="007F1446"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A32F9F">
              <w:rPr>
                <w:rFonts w:ascii="Bookman Old Style" w:eastAsia="Times New Roman" w:hAnsi="Bookman Old Style"/>
                <w:noProof/>
                <w:color w:val="44546A"/>
                <w:sz w:val="18"/>
                <w:szCs w:val="18"/>
                <w:lang w:val="fr-FR" w:eastAsia="fr-FR"/>
              </w:rPr>
              <w:t>1:30 rapporteurs, médisants, impies, arrogants, hautains, fanfarons, ingénieux au mal, rebelles à leurs parents, dépourvus d'intelligence,</w:t>
            </w:r>
          </w:p>
          <w:p w:rsidR="007F1446" w:rsidRPr="00A32F9F" w:rsidRDefault="007F1446"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A32F9F">
              <w:rPr>
                <w:rFonts w:ascii="Bookman Old Style" w:eastAsia="Times New Roman" w:hAnsi="Bookman Old Style"/>
                <w:noProof/>
                <w:color w:val="44546A"/>
                <w:sz w:val="18"/>
                <w:szCs w:val="18"/>
                <w:lang w:val="fr-FR" w:eastAsia="fr-FR"/>
              </w:rPr>
              <w:t>1:31 de loyauté, d'affection naturelle, de miséricorde.</w:t>
            </w:r>
          </w:p>
          <w:p w:rsidR="007F1446" w:rsidRPr="00A32F9F" w:rsidRDefault="007F1446"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A32F9F">
              <w:rPr>
                <w:rFonts w:ascii="Bookman Old Style" w:eastAsia="Times New Roman" w:hAnsi="Bookman Old Style"/>
                <w:noProof/>
                <w:color w:val="44546A"/>
                <w:sz w:val="18"/>
                <w:szCs w:val="18"/>
                <w:lang w:val="fr-FR" w:eastAsia="fr-FR"/>
              </w:rPr>
              <w:t>1:32 Et, bien qu'ils connaissent le jugement de Dieu, déclarant dignes de mort ceux qui commettent de telles choses, non seulement ils les font, mais ils approuvent ceux qui les font.</w:t>
            </w:r>
          </w:p>
          <w:p w:rsidR="003D3389" w:rsidRPr="003D3389" w:rsidRDefault="00F8645D" w:rsidP="00F8645D">
            <w:pPr>
              <w:pStyle w:val="TI"/>
              <w:numPr>
                <w:ilvl w:val="0"/>
                <w:numId w:val="9"/>
              </w:numPr>
              <w:tabs>
                <w:tab w:val="left" w:pos="-142"/>
              </w:tabs>
              <w:rPr>
                <w:rFonts w:ascii="Bookman Old Style" w:hAnsi="Bookman Old Style"/>
                <w:color w:val="44546A"/>
                <w:sz w:val="18"/>
                <w:szCs w:val="18"/>
              </w:rPr>
            </w:pPr>
            <w:r w:rsidRPr="00F8645D">
              <w:rPr>
                <w:rFonts w:ascii="Tahoma" w:hAnsi="Tahoma" w:cs="Tahoma"/>
                <w:sz w:val="20"/>
              </w:rPr>
              <w:t>Ces temps modernes-ci sont semblables à l’ép</w:t>
            </w:r>
            <w:r w:rsidR="007F1446">
              <w:rPr>
                <w:rFonts w:ascii="Tahoma" w:hAnsi="Tahoma" w:cs="Tahoma"/>
                <w:sz w:val="20"/>
              </w:rPr>
              <w:t>oque de Noé:</w:t>
            </w:r>
          </w:p>
          <w:p w:rsidR="007F1446" w:rsidRPr="003D3389" w:rsidRDefault="007F1446" w:rsidP="003D3389">
            <w:pPr>
              <w:pStyle w:val="TI"/>
              <w:tabs>
                <w:tab w:val="left" w:pos="-142"/>
              </w:tabs>
              <w:ind w:left="720" w:hanging="86"/>
              <w:rPr>
                <w:rFonts w:ascii="Bookman Old Style" w:hAnsi="Bookman Old Style"/>
                <w:b/>
                <w:bCs/>
                <w:color w:val="44546A"/>
                <w:sz w:val="18"/>
                <w:szCs w:val="18"/>
              </w:rPr>
            </w:pPr>
            <w:r w:rsidRPr="003D3389">
              <w:rPr>
                <w:rFonts w:ascii="Bookman Old Style" w:hAnsi="Bookman Old Style"/>
                <w:b/>
                <w:bCs/>
                <w:color w:val="44546A"/>
                <w:sz w:val="18"/>
                <w:szCs w:val="18"/>
              </w:rPr>
              <w:t>Matthieu 24:37-39</w:t>
            </w:r>
          </w:p>
          <w:p w:rsidR="00A32F9F" w:rsidRPr="00A32F9F"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A32F9F">
              <w:rPr>
                <w:rFonts w:ascii="Bookman Old Style" w:eastAsia="Times New Roman" w:hAnsi="Bookman Old Style"/>
                <w:noProof/>
                <w:color w:val="44546A"/>
                <w:sz w:val="18"/>
                <w:szCs w:val="18"/>
                <w:lang w:val="fr-FR" w:eastAsia="fr-FR"/>
              </w:rPr>
              <w:t>24:37 Ce qui arriva du temps de Noé arrivera de même à l'avènement du Fils de l'homme.</w:t>
            </w:r>
          </w:p>
          <w:p w:rsidR="00A32F9F" w:rsidRPr="00A32F9F"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A32F9F">
              <w:rPr>
                <w:rFonts w:ascii="Bookman Old Style" w:eastAsia="Times New Roman" w:hAnsi="Bookman Old Style"/>
                <w:noProof/>
                <w:color w:val="44546A"/>
                <w:sz w:val="18"/>
                <w:szCs w:val="18"/>
                <w:lang w:val="fr-FR" w:eastAsia="fr-FR"/>
              </w:rPr>
              <w:lastRenderedPageBreak/>
              <w:t>24:38 Car, dans les jours qui précédèrent le déluge, les hommes mangeaient et buvaient, se mariaient et mariaient leurs enfants, jusqu'au jour où Noé entra dans l'arche;</w:t>
            </w:r>
          </w:p>
          <w:p w:rsidR="007F1446" w:rsidRPr="00A32F9F"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A32F9F">
              <w:rPr>
                <w:rFonts w:ascii="Bookman Old Style" w:eastAsia="Times New Roman" w:hAnsi="Bookman Old Style"/>
                <w:noProof/>
                <w:color w:val="44546A"/>
                <w:sz w:val="18"/>
                <w:szCs w:val="18"/>
                <w:lang w:val="fr-FR" w:eastAsia="fr-FR"/>
              </w:rPr>
              <w:t>24:39 et ils ne se doutèrent de rien, jusqu'à ce que le déluge vînt et les emportât tous: il en sera de même à l'avènement du Fils de l'homme.</w:t>
            </w:r>
          </w:p>
          <w:p w:rsidR="007F1446" w:rsidRPr="00FA09A4" w:rsidRDefault="00F8645D" w:rsidP="00FA09A4">
            <w:pPr>
              <w:pStyle w:val="NormalWeb"/>
              <w:spacing w:before="0" w:beforeAutospacing="0" w:after="0" w:afterAutospacing="0"/>
              <w:ind w:left="918" w:hanging="284"/>
              <w:rPr>
                <w:rFonts w:ascii="Bookman Old Style" w:eastAsia="Times New Roman" w:hAnsi="Bookman Old Style"/>
                <w:b/>
                <w:noProof/>
                <w:color w:val="44546A"/>
                <w:sz w:val="18"/>
                <w:szCs w:val="18"/>
                <w:lang w:val="fr-FR" w:eastAsia="fr-FR"/>
              </w:rPr>
            </w:pPr>
            <w:r w:rsidRPr="00FA09A4">
              <w:rPr>
                <w:rFonts w:ascii="Bookman Old Style" w:eastAsia="Times New Roman" w:hAnsi="Bookman Old Style"/>
                <w:b/>
                <w:noProof/>
                <w:color w:val="44546A"/>
                <w:sz w:val="18"/>
                <w:szCs w:val="18"/>
                <w:lang w:val="fr-FR" w:eastAsia="fr-FR"/>
              </w:rPr>
              <w:t>2 Ti</w:t>
            </w:r>
            <w:r w:rsidR="00A32F9F" w:rsidRPr="00FA09A4">
              <w:rPr>
                <w:rFonts w:ascii="Bookman Old Style" w:eastAsia="Times New Roman" w:hAnsi="Bookman Old Style"/>
                <w:b/>
                <w:noProof/>
                <w:color w:val="44546A"/>
                <w:sz w:val="18"/>
                <w:szCs w:val="18"/>
                <w:lang w:val="fr-FR" w:eastAsia="fr-FR"/>
              </w:rPr>
              <w:t>mothée 3:13</w:t>
            </w:r>
          </w:p>
          <w:p w:rsidR="00A32F9F" w:rsidRPr="00A32F9F"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A32F9F">
              <w:rPr>
                <w:rFonts w:ascii="Bookman Old Style" w:eastAsia="Times New Roman" w:hAnsi="Bookman Old Style"/>
                <w:noProof/>
                <w:color w:val="44546A"/>
                <w:sz w:val="18"/>
                <w:szCs w:val="18"/>
                <w:lang w:val="fr-FR" w:eastAsia="fr-FR"/>
              </w:rPr>
              <w:t>3:13 Mais les hommes méchants et imposteurs avanceront toujours plus dans le mal, égarant les autres et égarés eux-mêmes.</w:t>
            </w:r>
          </w:p>
          <w:p w:rsidR="00F8645D" w:rsidRPr="00FA09A4" w:rsidRDefault="00A32F9F" w:rsidP="00FA09A4">
            <w:pPr>
              <w:pStyle w:val="NormalWeb"/>
              <w:spacing w:before="0" w:beforeAutospacing="0" w:after="0" w:afterAutospacing="0"/>
              <w:ind w:left="918" w:hanging="284"/>
              <w:rPr>
                <w:rFonts w:ascii="Bookman Old Style" w:eastAsia="Times New Roman" w:hAnsi="Bookman Old Style"/>
                <w:b/>
                <w:noProof/>
                <w:color w:val="44546A"/>
                <w:sz w:val="18"/>
                <w:szCs w:val="18"/>
                <w:lang w:val="fr-FR" w:eastAsia="fr-FR"/>
              </w:rPr>
            </w:pPr>
            <w:r w:rsidRPr="00FA09A4">
              <w:rPr>
                <w:rFonts w:ascii="Bookman Old Style" w:eastAsia="Times New Roman" w:hAnsi="Bookman Old Style"/>
                <w:b/>
                <w:noProof/>
                <w:color w:val="44546A"/>
                <w:sz w:val="18"/>
                <w:szCs w:val="18"/>
                <w:lang w:val="fr-FR" w:eastAsia="fr-FR"/>
              </w:rPr>
              <w:t>2 Pierre 3:3, 4</w:t>
            </w:r>
          </w:p>
          <w:p w:rsidR="00A32F9F" w:rsidRPr="00A32F9F"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A32F9F">
              <w:rPr>
                <w:rFonts w:ascii="Bookman Old Style" w:eastAsia="Times New Roman" w:hAnsi="Bookman Old Style"/>
                <w:noProof/>
                <w:color w:val="44546A"/>
                <w:sz w:val="18"/>
                <w:szCs w:val="18"/>
                <w:lang w:val="fr-FR" w:eastAsia="fr-FR"/>
              </w:rPr>
              <w:t>3:3 enseigné par vos apôtres, sachant avant tout que, dans les derniers jours, il viendra des moqueurs avec leurs railleries, marchant selon leurs propres convoitises,</w:t>
            </w:r>
          </w:p>
          <w:p w:rsidR="00A32F9F" w:rsidRPr="00A32F9F" w:rsidRDefault="00A32F9F" w:rsidP="00A32F9F">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A32F9F">
              <w:rPr>
                <w:rFonts w:ascii="Bookman Old Style" w:eastAsia="Times New Roman" w:hAnsi="Bookman Old Style"/>
                <w:noProof/>
                <w:color w:val="44546A"/>
                <w:sz w:val="18"/>
                <w:szCs w:val="18"/>
                <w:lang w:val="fr-FR" w:eastAsia="fr-FR"/>
              </w:rPr>
              <w:t>3:4 et disant: Où est la promesse de son avènement? Car, depuis que les pères sont morts, tout demeure comme dès le commencement de la création.</w:t>
            </w:r>
          </w:p>
          <w:p w:rsidR="003D3389" w:rsidRPr="003D3389" w:rsidRDefault="003D3389" w:rsidP="003D3389">
            <w:pPr>
              <w:pStyle w:val="IT"/>
              <w:rPr>
                <w:rFonts w:ascii="Tahoma" w:hAnsi="Tahoma" w:cs="Tahoma"/>
                <w:sz w:val="20"/>
              </w:rPr>
            </w:pPr>
            <w:r w:rsidRPr="003D3389">
              <w:rPr>
                <w:rFonts w:ascii="Tahoma" w:hAnsi="Tahoma" w:cs="Tahoma"/>
                <w:sz w:val="20"/>
              </w:rPr>
              <w:t>II  Le Jugement Décrété</w:t>
            </w:r>
          </w:p>
          <w:p w:rsidR="0093039A" w:rsidRDefault="003D3389" w:rsidP="003D3389">
            <w:pPr>
              <w:pStyle w:val="TI"/>
              <w:numPr>
                <w:ilvl w:val="0"/>
                <w:numId w:val="12"/>
              </w:numPr>
              <w:tabs>
                <w:tab w:val="left" w:pos="-284"/>
              </w:tabs>
              <w:rPr>
                <w:sz w:val="28"/>
                <w:szCs w:val="28"/>
              </w:rPr>
            </w:pPr>
            <w:r w:rsidRPr="0093039A">
              <w:rPr>
                <w:rFonts w:ascii="Tahoma" w:hAnsi="Tahoma" w:cs="Tahoma"/>
                <w:sz w:val="20"/>
              </w:rPr>
              <w:t>Les hommes de l’époque antédiluvienne irritèrent Dieu, et la destruction fut promise: Genèse 6:6, 7, 11-13;</w:t>
            </w:r>
            <w:r w:rsidRPr="00253401">
              <w:rPr>
                <w:sz w:val="28"/>
                <w:szCs w:val="28"/>
              </w:rPr>
              <w:t xml:space="preserve"> </w:t>
            </w:r>
          </w:p>
          <w:p w:rsidR="0093039A" w:rsidRPr="00FA09A4" w:rsidRDefault="0093039A" w:rsidP="00FA09A4">
            <w:pPr>
              <w:pStyle w:val="NormalWeb"/>
              <w:spacing w:before="0" w:beforeAutospacing="0" w:after="0" w:afterAutospacing="0"/>
              <w:ind w:left="918" w:hanging="284"/>
              <w:rPr>
                <w:rFonts w:ascii="Bookman Old Style" w:eastAsia="Times New Roman" w:hAnsi="Bookman Old Style"/>
                <w:b/>
                <w:noProof/>
                <w:color w:val="44546A"/>
                <w:sz w:val="18"/>
                <w:szCs w:val="18"/>
                <w:lang w:val="fr-FR" w:eastAsia="fr-FR"/>
              </w:rPr>
            </w:pPr>
            <w:r w:rsidRPr="00FA09A4">
              <w:rPr>
                <w:rFonts w:ascii="Bookman Old Style" w:eastAsia="Times New Roman" w:hAnsi="Bookman Old Style"/>
                <w:b/>
                <w:noProof/>
                <w:color w:val="44546A"/>
                <w:sz w:val="18"/>
                <w:szCs w:val="18"/>
                <w:lang w:val="fr-FR" w:eastAsia="fr-FR"/>
              </w:rPr>
              <w:t>2 Pierre 3:5-12</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3:5 Ils veulent ignorer, en effet, que des cieux existèrent autrefois par la parole de Dieu, de même qu'une terre tirée de l'eau et formée au moyen de l'eau,</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3:6 et que par ces choses le monde d'alors périt, submergé par l'eau,</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3:7 tandis que, par la même parole, les cieux et la terre d'à présent sont gardés et réservés pour le feu, pour le jour du jugement et de la ruine des hommes impies.</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3:8 Mais il est une chose, bien-aimés, que vous ne devez pas ignorer, c'est que, devant le Seigneur, un jour est comme mille ans, et mille ans sont comme un jour.</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3:9 Le Seigneur ne tarde pas dans l'accomplissement de la promesse, comme quelques-uns le croient; mais il use de patience envers vous, ne voulant pas qu'aucun périsse, mais voulant que tous arrivent à la repentance.</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3:10 Le jour du Seigneur viendra comme un voleur; en ce jour, les cieux passeront avec fracas, les éléments embrasés se dissoudront, et la terre avec les œuvres qu'elle renferme sera consumée.</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3:11 Puisque donc toutes ces choses doivent se dissoudre, quelles ne doivent pas être la sainteté de votre conduite et votre piété,</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3:12 tandis que vous attendez et hâtez l'avènement du jour de Dieu, à cause duquel les cieux enflammés se dissoudront et les éléments embrasés se fondront!</w:t>
            </w:r>
          </w:p>
          <w:p w:rsidR="0093039A" w:rsidRPr="00FA09A4" w:rsidRDefault="0093039A" w:rsidP="00FA09A4">
            <w:pPr>
              <w:pStyle w:val="NormalWeb"/>
              <w:spacing w:before="0" w:beforeAutospacing="0" w:after="0" w:afterAutospacing="0"/>
              <w:ind w:left="918" w:hanging="284"/>
              <w:rPr>
                <w:rFonts w:ascii="Bookman Old Style" w:eastAsia="Times New Roman" w:hAnsi="Bookman Old Style"/>
                <w:b/>
                <w:noProof/>
                <w:color w:val="44546A"/>
                <w:sz w:val="18"/>
                <w:szCs w:val="18"/>
                <w:lang w:val="fr-FR" w:eastAsia="fr-FR"/>
              </w:rPr>
            </w:pPr>
            <w:r w:rsidRPr="00FA09A4">
              <w:rPr>
                <w:rFonts w:ascii="Bookman Old Style" w:eastAsia="Times New Roman" w:hAnsi="Bookman Old Style"/>
                <w:b/>
                <w:noProof/>
                <w:color w:val="44546A"/>
                <w:sz w:val="18"/>
                <w:szCs w:val="18"/>
                <w:lang w:val="fr-FR" w:eastAsia="fr-FR"/>
              </w:rPr>
              <w:t>Esaïe 24:1-6, 17-23</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24:1 Voici, l'Eternel dévaste le pays et le rend désert,</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Il en bouleverse la face et en disperse les habitants.</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24:2 Et il en est du sacrificateur comme du peuple,</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Du maître comme du serviteur,</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De la maîtresse comme de la servante,</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Du vendeur comme de l'acheteur,</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Du prêteur comme de l'emprunteur,</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Du créancier comme du débiteur.</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24:3 Le pays est dévasté, livré au pillage;</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Car l'Eternel l'a décrété.</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24:4 Le pays est triste, épuisé;</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Les habitants sont abattus, languissants;</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Les chefs du peuple sont sans force.</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24:5 Le pays était profané par ses habitants;</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Car ils transgressaient les lois, violaient les ordonnances,</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Ils rompaient l'alliance éternelle.</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24:6 C'est pourquoi la malédiction dévore le pays,</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Et ses habitants portent la peine de leurs crimes;</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C'est pourquoi les habitants du pays sont consumés,</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Et il n'en reste qu'un petit nombre.</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24:17 La terreur, la fosse, et le filet,</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Sont sur toi, habitant du pays!</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lastRenderedPageBreak/>
              <w:t>24:18 Celui qui fuit devant les cris de terreur tombe dans la fosse,</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Et celui qui remonte de la fosse se prend au filet;</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Car les écluses d'en haut s'ouvrent,</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Et les fondements de la terre sont ébranlés.</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24:19 La terre est déchirée,</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La terre se brise,</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La terre chancelle.</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24:20 La terre chancelle comme un homme ivre,</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Elle vacille comme une cabane;</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Son péché pèse sur elle,</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Elle tombe, et ne se relève plus.</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24:21 En ce temps-là, l'Eternel châtiera dans le ciel l'armée d'en haut,</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Et sur la terre les rois de la terre.</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24:22 Ils seront assemblés captifs dans une prison,</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Ils seront enfermés dans des cachots,</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Et, après un grand nombre de jours, ils seront châtiés.</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24:23 La lune sera couverte de honte,</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Et le soleil de confusion;</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Car l'Eternel des armées régnera</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Sur la montagne de Sion et à Jérusalem,</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Resplendissant de gloire en présence de ses anciens.</w:t>
            </w:r>
          </w:p>
          <w:p w:rsidR="003D3389" w:rsidRPr="00FA09A4" w:rsidRDefault="0093039A" w:rsidP="00FA09A4">
            <w:pPr>
              <w:pStyle w:val="NormalWeb"/>
              <w:spacing w:before="0" w:beforeAutospacing="0" w:after="0" w:afterAutospacing="0"/>
              <w:ind w:left="918" w:hanging="284"/>
              <w:rPr>
                <w:rFonts w:ascii="Bookman Old Style" w:eastAsia="Times New Roman" w:hAnsi="Bookman Old Style"/>
                <w:b/>
                <w:noProof/>
                <w:color w:val="44546A"/>
                <w:sz w:val="18"/>
                <w:szCs w:val="18"/>
                <w:lang w:val="fr-FR" w:eastAsia="fr-FR"/>
              </w:rPr>
            </w:pPr>
            <w:r w:rsidRPr="00FA09A4">
              <w:rPr>
                <w:rFonts w:ascii="Bookman Old Style" w:eastAsia="Times New Roman" w:hAnsi="Bookman Old Style"/>
                <w:b/>
                <w:noProof/>
                <w:color w:val="44546A"/>
                <w:sz w:val="18"/>
                <w:szCs w:val="18"/>
                <w:lang w:val="fr-FR" w:eastAsia="fr-FR"/>
              </w:rPr>
              <w:t>Apocalypse 6:12-17</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6:12 Je regardai, quand il ouvrit le sixième sceau; et il y eut un grand tremblement de terre, le soleil devint noir comme un sac de crin, la lune entière devint comme du sang,</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6:13 et les étoiles du ciel tombèrent sur la terre, comme lorsqu'un figuier secoué par un vent violent jette ses figues vertes.</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6:14 Le ciel se retira comme un livre qu'on roule; et toutes les montagnes et les îles furent remuées de leurs places.</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 xml:space="preserve">6:15 Les rois de la terre, les grands, les </w:t>
            </w:r>
            <w:proofErr w:type="gramStart"/>
            <w:r w:rsidRPr="0093039A">
              <w:rPr>
                <w:rFonts w:ascii="Bookman Old Style" w:eastAsia="Times New Roman" w:hAnsi="Bookman Old Style"/>
                <w:noProof/>
                <w:color w:val="44546A"/>
                <w:sz w:val="18"/>
                <w:szCs w:val="18"/>
                <w:lang w:val="fr-FR" w:eastAsia="fr-FR"/>
              </w:rPr>
              <w:t>chefs</w:t>
            </w:r>
            <w:proofErr w:type="gramEnd"/>
            <w:r w:rsidRPr="0093039A">
              <w:rPr>
                <w:rFonts w:ascii="Bookman Old Style" w:eastAsia="Times New Roman" w:hAnsi="Bookman Old Style"/>
                <w:noProof/>
                <w:color w:val="44546A"/>
                <w:sz w:val="18"/>
                <w:szCs w:val="18"/>
                <w:lang w:val="fr-FR" w:eastAsia="fr-FR"/>
              </w:rPr>
              <w:t xml:space="preserve"> militaires, les riches, les puissants, tous les esclaves et les hommes libres, se cachèrent dans les cavernes et dans les rochers des montagnes.</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6:16 Et ils disaient aux montagnes et aux rochers: Tombez sur nous, et cachez-nous devant la face de celui qui est assis sur le trône, et devant la colère de l'agneau;</w:t>
            </w:r>
          </w:p>
          <w:p w:rsidR="0093039A" w:rsidRPr="0093039A" w:rsidRDefault="0093039A" w:rsidP="0093039A">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93039A">
              <w:rPr>
                <w:rFonts w:ascii="Bookman Old Style" w:eastAsia="Times New Roman" w:hAnsi="Bookman Old Style"/>
                <w:noProof/>
                <w:color w:val="44546A"/>
                <w:sz w:val="18"/>
                <w:szCs w:val="18"/>
                <w:lang w:val="fr-FR" w:eastAsia="fr-FR"/>
              </w:rPr>
              <w:t>6:17 car le grand jour de sa colère est venu, et qui peut subsister?</w:t>
            </w:r>
          </w:p>
          <w:p w:rsidR="0093039A" w:rsidRDefault="003D3389" w:rsidP="003D3389">
            <w:pPr>
              <w:pStyle w:val="TI"/>
              <w:tabs>
                <w:tab w:val="clear" w:pos="720"/>
              </w:tabs>
              <w:ind w:left="884" w:hanging="284"/>
              <w:jc w:val="left"/>
              <w:rPr>
                <w:sz w:val="28"/>
                <w:szCs w:val="28"/>
              </w:rPr>
            </w:pPr>
            <w:r w:rsidRPr="0093039A">
              <w:rPr>
                <w:rFonts w:ascii="Tahoma" w:hAnsi="Tahoma" w:cs="Tahoma"/>
                <w:sz w:val="20"/>
              </w:rPr>
              <w:t>Seuls, Noé et sa famille furent approuvés par Dieu et devraient être sauvés du prochain jugement: Genèse 6:8-10;</w:t>
            </w:r>
            <w:r w:rsidRPr="00253401">
              <w:rPr>
                <w:sz w:val="28"/>
                <w:szCs w:val="28"/>
              </w:rPr>
              <w:t xml:space="preserve"> </w:t>
            </w:r>
          </w:p>
          <w:p w:rsidR="0093039A" w:rsidRPr="00FA09A4" w:rsidRDefault="003D3389" w:rsidP="00FA09A4">
            <w:pPr>
              <w:pStyle w:val="NormalWeb"/>
              <w:spacing w:before="0" w:beforeAutospacing="0" w:after="0" w:afterAutospacing="0"/>
              <w:ind w:left="918" w:hanging="284"/>
              <w:rPr>
                <w:rFonts w:ascii="Bookman Old Style" w:eastAsia="Times New Roman" w:hAnsi="Bookman Old Style"/>
                <w:b/>
                <w:noProof/>
                <w:color w:val="44546A"/>
                <w:sz w:val="18"/>
                <w:szCs w:val="18"/>
                <w:lang w:val="fr-FR" w:eastAsia="fr-FR"/>
              </w:rPr>
            </w:pPr>
            <w:r w:rsidRPr="00FA09A4">
              <w:rPr>
                <w:rFonts w:ascii="Bookman Old Style" w:eastAsia="Times New Roman" w:hAnsi="Bookman Old Style"/>
                <w:b/>
                <w:noProof/>
                <w:color w:val="44546A"/>
                <w:sz w:val="18"/>
                <w:szCs w:val="18"/>
                <w:lang w:val="fr-FR" w:eastAsia="fr-FR"/>
              </w:rPr>
              <w:t>Esaïe 26:20, 21</w:t>
            </w:r>
          </w:p>
          <w:p w:rsidR="0093039A" w:rsidRPr="00FA09A4" w:rsidRDefault="0093039A" w:rsidP="00FA09A4">
            <w:pPr>
              <w:pStyle w:val="NormalWeb"/>
              <w:spacing w:before="0" w:beforeAutospacing="0" w:after="0" w:afterAutospacing="0"/>
              <w:ind w:firstLine="918"/>
              <w:rPr>
                <w:rFonts w:ascii="Bookman Old Style" w:eastAsia="Times New Roman" w:hAnsi="Bookman Old Style"/>
                <w:noProof/>
                <w:color w:val="44546A"/>
                <w:sz w:val="18"/>
                <w:szCs w:val="18"/>
                <w:lang w:val="fr-FR" w:eastAsia="fr-FR"/>
              </w:rPr>
            </w:pPr>
            <w:r w:rsidRPr="00FA09A4">
              <w:rPr>
                <w:rFonts w:ascii="Bookman Old Style" w:eastAsia="Times New Roman" w:hAnsi="Bookman Old Style"/>
                <w:noProof/>
                <w:color w:val="44546A"/>
                <w:sz w:val="18"/>
                <w:szCs w:val="18"/>
                <w:lang w:val="fr-FR" w:eastAsia="fr-FR"/>
              </w:rPr>
              <w:t>26:20 Va, mon peuple, entre dans ta chambre,</w:t>
            </w:r>
          </w:p>
          <w:p w:rsidR="0093039A" w:rsidRPr="00FA09A4" w:rsidRDefault="0093039A" w:rsidP="00FA09A4">
            <w:pPr>
              <w:pStyle w:val="NormalWeb"/>
              <w:spacing w:before="0" w:beforeAutospacing="0" w:after="0" w:afterAutospacing="0"/>
              <w:ind w:firstLine="918"/>
              <w:rPr>
                <w:rFonts w:ascii="Bookman Old Style" w:eastAsia="Times New Roman" w:hAnsi="Bookman Old Style"/>
                <w:noProof/>
                <w:color w:val="44546A"/>
                <w:sz w:val="18"/>
                <w:szCs w:val="18"/>
                <w:lang w:val="fr-FR" w:eastAsia="fr-FR"/>
              </w:rPr>
            </w:pPr>
            <w:r w:rsidRPr="00FA09A4">
              <w:rPr>
                <w:rFonts w:ascii="Bookman Old Style" w:eastAsia="Times New Roman" w:hAnsi="Bookman Old Style"/>
                <w:noProof/>
                <w:color w:val="44546A"/>
                <w:sz w:val="18"/>
                <w:szCs w:val="18"/>
                <w:lang w:val="fr-FR" w:eastAsia="fr-FR"/>
              </w:rPr>
              <w:t>Et ferme la porte derrière toi;</w:t>
            </w:r>
          </w:p>
          <w:p w:rsidR="0093039A" w:rsidRPr="00FA09A4" w:rsidRDefault="0093039A" w:rsidP="00FA09A4">
            <w:pPr>
              <w:pStyle w:val="NormalWeb"/>
              <w:spacing w:before="0" w:beforeAutospacing="0" w:after="0" w:afterAutospacing="0"/>
              <w:ind w:firstLine="918"/>
              <w:rPr>
                <w:rFonts w:ascii="Bookman Old Style" w:eastAsia="Times New Roman" w:hAnsi="Bookman Old Style"/>
                <w:noProof/>
                <w:color w:val="44546A"/>
                <w:sz w:val="18"/>
                <w:szCs w:val="18"/>
                <w:lang w:val="fr-FR" w:eastAsia="fr-FR"/>
              </w:rPr>
            </w:pPr>
            <w:r w:rsidRPr="00FA09A4">
              <w:rPr>
                <w:rFonts w:ascii="Bookman Old Style" w:eastAsia="Times New Roman" w:hAnsi="Bookman Old Style"/>
                <w:noProof/>
                <w:color w:val="44546A"/>
                <w:sz w:val="18"/>
                <w:szCs w:val="18"/>
                <w:lang w:val="fr-FR" w:eastAsia="fr-FR"/>
              </w:rPr>
              <w:t>Cache-toi pour quelques instants,</w:t>
            </w:r>
          </w:p>
          <w:p w:rsidR="0093039A" w:rsidRPr="00FA09A4" w:rsidRDefault="0093039A" w:rsidP="00FA09A4">
            <w:pPr>
              <w:pStyle w:val="NormalWeb"/>
              <w:spacing w:before="0" w:beforeAutospacing="0" w:after="0" w:afterAutospacing="0"/>
              <w:ind w:firstLine="918"/>
              <w:rPr>
                <w:rFonts w:ascii="Bookman Old Style" w:eastAsia="Times New Roman" w:hAnsi="Bookman Old Style"/>
                <w:noProof/>
                <w:color w:val="44546A"/>
                <w:sz w:val="18"/>
                <w:szCs w:val="18"/>
                <w:lang w:val="fr-FR" w:eastAsia="fr-FR"/>
              </w:rPr>
            </w:pPr>
            <w:r w:rsidRPr="00FA09A4">
              <w:rPr>
                <w:rFonts w:ascii="Bookman Old Style" w:eastAsia="Times New Roman" w:hAnsi="Bookman Old Style"/>
                <w:noProof/>
                <w:color w:val="44546A"/>
                <w:sz w:val="18"/>
                <w:szCs w:val="18"/>
                <w:lang w:val="fr-FR" w:eastAsia="fr-FR"/>
              </w:rPr>
              <w:t>Jusqu'à ce que la colère soit passée.</w:t>
            </w:r>
          </w:p>
          <w:p w:rsidR="0093039A" w:rsidRPr="00FA09A4" w:rsidRDefault="0093039A" w:rsidP="00FA09A4">
            <w:pPr>
              <w:pStyle w:val="NormalWeb"/>
              <w:spacing w:before="0" w:beforeAutospacing="0" w:after="0" w:afterAutospacing="0"/>
              <w:ind w:firstLine="918"/>
              <w:rPr>
                <w:rFonts w:ascii="Bookman Old Style" w:eastAsia="Times New Roman" w:hAnsi="Bookman Old Style"/>
                <w:noProof/>
                <w:color w:val="44546A"/>
                <w:sz w:val="18"/>
                <w:szCs w:val="18"/>
                <w:lang w:val="fr-FR" w:eastAsia="fr-FR"/>
              </w:rPr>
            </w:pPr>
            <w:r w:rsidRPr="00FA09A4">
              <w:rPr>
                <w:rFonts w:ascii="Bookman Old Style" w:eastAsia="Times New Roman" w:hAnsi="Bookman Old Style"/>
                <w:noProof/>
                <w:color w:val="44546A"/>
                <w:sz w:val="18"/>
                <w:szCs w:val="18"/>
                <w:lang w:val="fr-FR" w:eastAsia="fr-FR"/>
              </w:rPr>
              <w:t>26:21 Car voici, l'Eternel sort de sa demeure,</w:t>
            </w:r>
          </w:p>
          <w:p w:rsidR="0093039A" w:rsidRPr="00FA09A4" w:rsidRDefault="0093039A" w:rsidP="00FA09A4">
            <w:pPr>
              <w:pStyle w:val="NormalWeb"/>
              <w:spacing w:before="0" w:beforeAutospacing="0" w:after="0" w:afterAutospacing="0"/>
              <w:ind w:firstLine="918"/>
              <w:rPr>
                <w:rFonts w:ascii="Bookman Old Style" w:eastAsia="Times New Roman" w:hAnsi="Bookman Old Style"/>
                <w:noProof/>
                <w:color w:val="44546A"/>
                <w:sz w:val="18"/>
                <w:szCs w:val="18"/>
                <w:lang w:val="fr-FR" w:eastAsia="fr-FR"/>
              </w:rPr>
            </w:pPr>
            <w:r w:rsidRPr="00FA09A4">
              <w:rPr>
                <w:rFonts w:ascii="Bookman Old Style" w:eastAsia="Times New Roman" w:hAnsi="Bookman Old Style"/>
                <w:noProof/>
                <w:color w:val="44546A"/>
                <w:sz w:val="18"/>
                <w:szCs w:val="18"/>
                <w:lang w:val="fr-FR" w:eastAsia="fr-FR"/>
              </w:rPr>
              <w:t>Pour punir les crimes des habitants de la terre;</w:t>
            </w:r>
          </w:p>
          <w:p w:rsidR="0093039A" w:rsidRPr="00FA09A4" w:rsidRDefault="0093039A" w:rsidP="00FA09A4">
            <w:pPr>
              <w:pStyle w:val="NormalWeb"/>
              <w:spacing w:before="0" w:beforeAutospacing="0" w:after="0" w:afterAutospacing="0"/>
              <w:ind w:firstLine="918"/>
              <w:rPr>
                <w:rFonts w:ascii="Bookman Old Style" w:eastAsia="Times New Roman" w:hAnsi="Bookman Old Style"/>
                <w:noProof/>
                <w:color w:val="44546A"/>
                <w:sz w:val="18"/>
                <w:szCs w:val="18"/>
                <w:lang w:val="fr-FR" w:eastAsia="fr-FR"/>
              </w:rPr>
            </w:pPr>
            <w:r w:rsidRPr="00FA09A4">
              <w:rPr>
                <w:rFonts w:ascii="Bookman Old Style" w:eastAsia="Times New Roman" w:hAnsi="Bookman Old Style"/>
                <w:noProof/>
                <w:color w:val="44546A"/>
                <w:sz w:val="18"/>
                <w:szCs w:val="18"/>
                <w:lang w:val="fr-FR" w:eastAsia="fr-FR"/>
              </w:rPr>
              <w:t>Et la terre mettra le sang à nu,</w:t>
            </w:r>
          </w:p>
          <w:p w:rsidR="0093039A" w:rsidRPr="00FA09A4" w:rsidRDefault="0093039A" w:rsidP="00FA09A4">
            <w:pPr>
              <w:pStyle w:val="TI"/>
              <w:tabs>
                <w:tab w:val="clear" w:pos="720"/>
              </w:tabs>
              <w:spacing w:before="0"/>
              <w:ind w:left="884" w:firstLine="34"/>
              <w:jc w:val="left"/>
              <w:rPr>
                <w:rFonts w:ascii="Bookman Old Style" w:hAnsi="Bookman Old Style"/>
                <w:color w:val="44546A"/>
                <w:sz w:val="18"/>
                <w:szCs w:val="18"/>
              </w:rPr>
            </w:pPr>
            <w:r w:rsidRPr="00FA09A4">
              <w:rPr>
                <w:rFonts w:ascii="Bookman Old Style" w:hAnsi="Bookman Old Style"/>
                <w:color w:val="44546A"/>
                <w:sz w:val="18"/>
                <w:szCs w:val="18"/>
              </w:rPr>
              <w:t>Elle ne couvrira plus les meurtres.</w:t>
            </w:r>
          </w:p>
          <w:p w:rsidR="0093039A" w:rsidRPr="00FA09A4" w:rsidRDefault="003D3389" w:rsidP="00FA09A4">
            <w:pPr>
              <w:pStyle w:val="NormalWeb"/>
              <w:spacing w:before="0" w:beforeAutospacing="0" w:after="0" w:afterAutospacing="0"/>
              <w:ind w:left="918" w:hanging="284"/>
              <w:rPr>
                <w:rFonts w:ascii="Bookman Old Style" w:eastAsia="Times New Roman" w:hAnsi="Bookman Old Style"/>
                <w:b/>
                <w:noProof/>
                <w:color w:val="44546A"/>
                <w:sz w:val="18"/>
                <w:szCs w:val="18"/>
                <w:lang w:val="fr-FR" w:eastAsia="fr-FR"/>
              </w:rPr>
            </w:pPr>
            <w:r w:rsidRPr="00FA09A4">
              <w:rPr>
                <w:rFonts w:ascii="Bookman Old Style" w:eastAsia="Times New Roman" w:hAnsi="Bookman Old Style"/>
                <w:b/>
                <w:noProof/>
                <w:color w:val="44546A"/>
                <w:sz w:val="18"/>
                <w:szCs w:val="18"/>
                <w:lang w:val="fr-FR" w:eastAsia="fr-FR"/>
              </w:rPr>
              <w:t>Exode 12:23</w:t>
            </w:r>
          </w:p>
          <w:p w:rsidR="0093039A" w:rsidRPr="00FA09A4" w:rsidRDefault="0093039A" w:rsidP="00FA09A4">
            <w:pPr>
              <w:pStyle w:val="TI"/>
              <w:tabs>
                <w:tab w:val="clear" w:pos="720"/>
              </w:tabs>
              <w:spacing w:before="0"/>
              <w:ind w:left="884" w:firstLine="34"/>
              <w:jc w:val="left"/>
              <w:rPr>
                <w:rFonts w:ascii="Bookman Old Style" w:hAnsi="Bookman Old Style"/>
                <w:color w:val="44546A"/>
                <w:sz w:val="18"/>
                <w:szCs w:val="18"/>
              </w:rPr>
            </w:pPr>
            <w:r w:rsidRPr="00FA09A4">
              <w:rPr>
                <w:rFonts w:ascii="Bookman Old Style" w:hAnsi="Bookman Old Style"/>
                <w:color w:val="44546A"/>
                <w:sz w:val="18"/>
                <w:szCs w:val="18"/>
              </w:rPr>
              <w:t>12:23 Quand l'Éternel passera pour frapper l'Égypte, et verra le sang sur le linteau et sur les deux poteaux, l'Éternel passera par-dessus la porte, et il ne permettra pas au destructeur d'entrer dans vos maisons pour frapper.</w:t>
            </w:r>
          </w:p>
          <w:p w:rsidR="0093039A" w:rsidRPr="00FA09A4" w:rsidRDefault="0093039A" w:rsidP="00FA09A4">
            <w:pPr>
              <w:pStyle w:val="TI"/>
              <w:tabs>
                <w:tab w:val="clear" w:pos="720"/>
              </w:tabs>
              <w:spacing w:before="0"/>
              <w:ind w:left="884" w:firstLine="34"/>
              <w:jc w:val="left"/>
              <w:rPr>
                <w:rFonts w:ascii="Bookman Old Style" w:hAnsi="Bookman Old Style"/>
                <w:color w:val="44546A"/>
                <w:sz w:val="18"/>
                <w:szCs w:val="18"/>
              </w:rPr>
            </w:pPr>
            <w:r w:rsidRPr="00FA09A4">
              <w:rPr>
                <w:rFonts w:ascii="Bookman Old Style" w:hAnsi="Bookman Old Style"/>
                <w:color w:val="44546A"/>
                <w:sz w:val="18"/>
                <w:szCs w:val="18"/>
              </w:rPr>
              <w:t>Matthieu 24:31, 40</w:t>
            </w:r>
          </w:p>
          <w:p w:rsidR="00FA09A4" w:rsidRPr="00FA09A4" w:rsidRDefault="00FA09A4" w:rsidP="00FA09A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FA09A4">
              <w:rPr>
                <w:rFonts w:ascii="Bookman Old Style" w:eastAsia="Times New Roman" w:hAnsi="Bookman Old Style"/>
                <w:noProof/>
                <w:color w:val="44546A"/>
                <w:sz w:val="18"/>
                <w:szCs w:val="18"/>
                <w:lang w:val="fr-FR" w:eastAsia="fr-FR"/>
              </w:rPr>
              <w:t>24:31 Il enverra ses anges avec la trompette retentissante, et ils rassembleront ses élus des quatre vents, depuis une extrémité des cieux jusqu'à l'autre.</w:t>
            </w:r>
          </w:p>
          <w:p w:rsidR="0093039A" w:rsidRPr="00FA09A4" w:rsidRDefault="00FA09A4" w:rsidP="00FA09A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FA09A4">
              <w:rPr>
                <w:rFonts w:ascii="Bookman Old Style" w:eastAsia="Times New Roman" w:hAnsi="Bookman Old Style"/>
                <w:noProof/>
                <w:color w:val="44546A"/>
                <w:sz w:val="18"/>
                <w:szCs w:val="18"/>
                <w:lang w:val="fr-FR" w:eastAsia="fr-FR"/>
              </w:rPr>
              <w:t>24:40 Alors, de deux hommes qui seront dans un champ, l'un sera pris et l'autre laissé;</w:t>
            </w:r>
          </w:p>
          <w:p w:rsidR="00BB34E7" w:rsidRPr="00FA09A4" w:rsidRDefault="003D3389" w:rsidP="00FA09A4">
            <w:pPr>
              <w:pStyle w:val="NormalWeb"/>
              <w:spacing w:before="0" w:beforeAutospacing="0" w:after="0" w:afterAutospacing="0"/>
              <w:ind w:left="918" w:hanging="284"/>
              <w:rPr>
                <w:rFonts w:ascii="Bookman Old Style" w:eastAsia="Times New Roman" w:hAnsi="Bookman Old Style"/>
                <w:b/>
                <w:noProof/>
                <w:color w:val="44546A"/>
                <w:sz w:val="18"/>
                <w:szCs w:val="18"/>
                <w:lang w:val="fr-FR" w:eastAsia="fr-FR"/>
              </w:rPr>
            </w:pPr>
            <w:r w:rsidRPr="00FA09A4">
              <w:rPr>
                <w:rFonts w:ascii="Bookman Old Style" w:eastAsia="Times New Roman" w:hAnsi="Bookman Old Style"/>
                <w:b/>
                <w:noProof/>
                <w:color w:val="44546A"/>
                <w:sz w:val="18"/>
                <w:szCs w:val="18"/>
                <w:lang w:val="fr-FR" w:eastAsia="fr-FR"/>
              </w:rPr>
              <w:t>1 Thessaloniciens 4:15-17</w:t>
            </w:r>
          </w:p>
          <w:p w:rsidR="00FA09A4" w:rsidRPr="00FA09A4" w:rsidRDefault="00FA09A4" w:rsidP="00FA09A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FA09A4">
              <w:rPr>
                <w:rFonts w:ascii="Bookman Old Style" w:eastAsia="Times New Roman" w:hAnsi="Bookman Old Style"/>
                <w:noProof/>
                <w:color w:val="44546A"/>
                <w:sz w:val="18"/>
                <w:szCs w:val="18"/>
                <w:lang w:val="fr-FR" w:eastAsia="fr-FR"/>
              </w:rPr>
              <w:t xml:space="preserve">4:15 Voici, en effet, ce que nous vous déclarons d'après la parole du Seigneur: nous les vivants, restés pour </w:t>
            </w:r>
            <w:r w:rsidRPr="00FA09A4">
              <w:rPr>
                <w:rFonts w:ascii="Bookman Old Style" w:eastAsia="Times New Roman" w:hAnsi="Bookman Old Style"/>
                <w:noProof/>
                <w:color w:val="44546A"/>
                <w:sz w:val="18"/>
                <w:szCs w:val="18"/>
                <w:lang w:val="fr-FR" w:eastAsia="fr-FR"/>
              </w:rPr>
              <w:lastRenderedPageBreak/>
              <w:t>l'avènement du Seigneur, nous ne devancerons pas ceux qui sont morts.</w:t>
            </w:r>
          </w:p>
          <w:p w:rsidR="00FA09A4" w:rsidRPr="00FA09A4" w:rsidRDefault="00FA09A4" w:rsidP="00FA09A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r w:rsidRPr="00FA09A4">
              <w:rPr>
                <w:rFonts w:ascii="Bookman Old Style" w:eastAsia="Times New Roman" w:hAnsi="Bookman Old Style"/>
                <w:noProof/>
                <w:color w:val="44546A"/>
                <w:sz w:val="18"/>
                <w:szCs w:val="18"/>
                <w:lang w:val="fr-FR" w:eastAsia="fr-FR"/>
              </w:rPr>
              <w:t>4:16 Car le Seigneur lui-même, à un signal donné, à la voix d'un archange, et au son de la trompette de Dieu, descendra du ciel, et les morts en Christ ressusciteront premièrement.</w:t>
            </w:r>
          </w:p>
          <w:p w:rsidR="00FA09A4" w:rsidRPr="00FA09A4" w:rsidRDefault="00FA09A4" w:rsidP="00FA09A4">
            <w:pPr>
              <w:pStyle w:val="TI"/>
              <w:tabs>
                <w:tab w:val="clear" w:pos="720"/>
              </w:tabs>
              <w:spacing w:before="0"/>
              <w:ind w:left="884" w:firstLine="0"/>
              <w:jc w:val="left"/>
              <w:rPr>
                <w:rFonts w:ascii="Bookman Old Style" w:hAnsi="Bookman Old Style"/>
                <w:color w:val="44546A"/>
                <w:sz w:val="18"/>
                <w:szCs w:val="18"/>
              </w:rPr>
            </w:pPr>
            <w:r w:rsidRPr="00FA09A4">
              <w:rPr>
                <w:rFonts w:ascii="Bookman Old Style" w:hAnsi="Bookman Old Style"/>
                <w:color w:val="44546A"/>
                <w:sz w:val="18"/>
                <w:szCs w:val="18"/>
              </w:rPr>
              <w:t>4:17 Ensuite, nous les vivants, qui serons restés, nous serons tous ensemble enlevés avec eux sur des nuées, à la rencontre du Seigneur dans les airs, et ainsi nous serons toujours avec le Seigneur.</w:t>
            </w:r>
          </w:p>
          <w:p w:rsidR="00265B6C" w:rsidRPr="005F4CBC" w:rsidRDefault="00265B6C" w:rsidP="00BB34E7">
            <w:pPr>
              <w:pStyle w:val="TI"/>
              <w:tabs>
                <w:tab w:val="clear" w:pos="720"/>
              </w:tabs>
              <w:spacing w:before="0"/>
              <w:ind w:left="884" w:hanging="284"/>
              <w:jc w:val="left"/>
              <w:rPr>
                <w:rFonts w:ascii="Bookman Old Style" w:hAnsi="Bookman Old Style" w:cs="Tahoma"/>
                <w:color w:val="44546A"/>
                <w:sz w:val="18"/>
                <w:szCs w:val="18"/>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bookmarkStart w:id="0" w:name="_GoBack"/>
            <w:bookmarkEnd w:id="0"/>
          </w:p>
          <w:p w:rsidR="00A348F8" w:rsidRPr="00A348F8" w:rsidRDefault="00A348F8" w:rsidP="00A348F8">
            <w:pPr>
              <w:pStyle w:val="SH"/>
              <w:rPr>
                <w:rFonts w:ascii="Tahoma" w:hAnsi="Tahoma" w:cs="Tahoma"/>
                <w:sz w:val="20"/>
              </w:rPr>
            </w:pPr>
            <w:r w:rsidRPr="00A348F8">
              <w:rPr>
                <w:rFonts w:ascii="Tahoma" w:hAnsi="Tahoma" w:cs="Tahoma"/>
                <w:sz w:val="20"/>
              </w:rPr>
              <w:t>Ce n’est pas sans Raison</w:t>
            </w:r>
          </w:p>
          <w:p w:rsidR="00A348F8" w:rsidRPr="00A348F8" w:rsidRDefault="00A348F8" w:rsidP="00A348F8">
            <w:pPr>
              <w:pStyle w:val="MP"/>
              <w:rPr>
                <w:rFonts w:ascii="Tahoma" w:hAnsi="Tahoma" w:cs="Tahoma"/>
                <w:sz w:val="20"/>
              </w:rPr>
            </w:pPr>
            <w:r w:rsidRPr="00A348F8">
              <w:rPr>
                <w:rFonts w:ascii="Tahoma" w:hAnsi="Tahoma" w:cs="Tahoma"/>
                <w:sz w:val="20"/>
              </w:rPr>
              <w:t>Ezéchiel, un Prophète du Seigneur, s’étonna des jugements infligés par Dieu à la cité de Dieu, Jérusalem. Dieu répondit aux questions d’Ezéchiel par cette affirmation: "Ce n’est pas sans raison que je fais tout ce que je lui fais" (Ezéchiel 14:23). Une question semblable à celle sur laquelle Ezéchiel réfléchit, pourrait venir à l’esprit de celui qui lit les jugements que Dieu a fait venir sur les habitants de la terre, aux jours de Noé.</w:t>
            </w:r>
          </w:p>
          <w:p w:rsidR="00A348F8" w:rsidRPr="00A348F8" w:rsidRDefault="00A348F8" w:rsidP="00A348F8">
            <w:pPr>
              <w:pStyle w:val="MP"/>
              <w:rPr>
                <w:rFonts w:ascii="Tahoma" w:hAnsi="Tahoma" w:cs="Tahoma"/>
                <w:sz w:val="20"/>
              </w:rPr>
            </w:pPr>
            <w:r w:rsidRPr="00A348F8">
              <w:rPr>
                <w:rFonts w:ascii="Tahoma" w:hAnsi="Tahoma" w:cs="Tahoma"/>
                <w:sz w:val="20"/>
              </w:rPr>
              <w:t xml:space="preserve">La réponse par laquelle le Seigneur rassura Ezéchiel qu’Il ne faisait pas de telles choses sans raison est autant valable quand elle s’applique aux gens de la période </w:t>
            </w:r>
            <w:r w:rsidRPr="00A348F8">
              <w:rPr>
                <w:rFonts w:ascii="Tahoma" w:hAnsi="Tahoma" w:cs="Tahoma"/>
                <w:sz w:val="20"/>
              </w:rPr>
              <w:t>antédiluvienne qu’aux</w:t>
            </w:r>
            <w:r w:rsidRPr="00A348F8">
              <w:rPr>
                <w:rFonts w:ascii="Tahoma" w:hAnsi="Tahoma" w:cs="Tahoma"/>
                <w:sz w:val="20"/>
              </w:rPr>
              <w:t xml:space="preserve"> Israélites. Ce n’était pas sans raison que Dieu détruisit tous les peuples de la terre par un déluge; et notre leçon nous enseigne la cause.</w:t>
            </w:r>
          </w:p>
          <w:p w:rsidR="00A348F8" w:rsidRPr="00A348F8" w:rsidRDefault="00A348F8" w:rsidP="00A348F8">
            <w:pPr>
              <w:pStyle w:val="SH"/>
              <w:rPr>
                <w:rFonts w:ascii="Tahoma" w:hAnsi="Tahoma" w:cs="Tahoma"/>
                <w:sz w:val="20"/>
              </w:rPr>
            </w:pPr>
            <w:r w:rsidRPr="00A348F8">
              <w:rPr>
                <w:rFonts w:ascii="Tahoma" w:hAnsi="Tahoma" w:cs="Tahoma"/>
                <w:sz w:val="20"/>
              </w:rPr>
              <w:t>Le Début du Péché</w:t>
            </w:r>
          </w:p>
          <w:p w:rsidR="00A348F8" w:rsidRPr="00A348F8" w:rsidRDefault="00A348F8" w:rsidP="00A348F8">
            <w:pPr>
              <w:pStyle w:val="MP"/>
              <w:rPr>
                <w:rFonts w:ascii="Tahoma" w:hAnsi="Tahoma" w:cs="Tahoma"/>
                <w:sz w:val="20"/>
              </w:rPr>
            </w:pPr>
            <w:r w:rsidRPr="00A348F8">
              <w:rPr>
                <w:rFonts w:ascii="Tahoma" w:hAnsi="Tahoma" w:cs="Tahoma"/>
                <w:sz w:val="20"/>
              </w:rPr>
              <w:t xml:space="preserve">"La convoitise, lorsqu’elle a conçu enfante le </w:t>
            </w:r>
            <w:r w:rsidRPr="00A348F8">
              <w:rPr>
                <w:rFonts w:ascii="Tahoma" w:hAnsi="Tahoma" w:cs="Tahoma"/>
                <w:sz w:val="20"/>
              </w:rPr>
              <w:t>péché;</w:t>
            </w:r>
            <w:r w:rsidRPr="00A348F8">
              <w:rPr>
                <w:rFonts w:ascii="Tahoma" w:hAnsi="Tahoma" w:cs="Tahoma"/>
                <w:sz w:val="20"/>
              </w:rPr>
              <w:t xml:space="preserve"> et le péché, étant consommé, produit la mort" (Jacques 1:15). Le péché commença premièrement dans le Jardin d’Eden, et lorsqu’il fut commis, il provoqua la mort sur le monde antédiluvien. La désobéissance d’Adam et d’Eve et ses conséquences retombent comme un redoutable manteau sur leurs descendances successives. Ce premier péché produisit sans tarder beaucoup de mauvais fruits. Caïn tua son frère Abel dans la jalousie haineuse, et Dieu le força à quitter la société de la première famille de la terre. Il fut chassé du milieu des hommes et porta la marque du péché que Dieu avait mise sur lui. Comme les hommes se multipliaient sur la terre, le péché s’accrut de telle manière qu’il aboutit à la destruction de l’homme aux jours de Noé.</w:t>
            </w:r>
          </w:p>
          <w:p w:rsidR="00A348F8" w:rsidRPr="00A348F8" w:rsidRDefault="00A348F8" w:rsidP="00A348F8">
            <w:pPr>
              <w:pStyle w:val="SH"/>
              <w:rPr>
                <w:rFonts w:ascii="Tahoma" w:hAnsi="Tahoma" w:cs="Tahoma"/>
                <w:sz w:val="20"/>
              </w:rPr>
            </w:pPr>
            <w:r w:rsidRPr="00A348F8">
              <w:rPr>
                <w:rFonts w:ascii="Tahoma" w:hAnsi="Tahoma" w:cs="Tahoma"/>
                <w:sz w:val="20"/>
              </w:rPr>
              <w:t>Un Rédempteur Promis</w:t>
            </w:r>
          </w:p>
          <w:p w:rsidR="00A348F8" w:rsidRPr="00A348F8" w:rsidRDefault="00A348F8" w:rsidP="00A348F8">
            <w:pPr>
              <w:pStyle w:val="NormalWeb"/>
              <w:spacing w:after="0" w:afterAutospacing="0"/>
              <w:rPr>
                <w:rFonts w:ascii="Tahoma" w:hAnsi="Tahoma" w:cs="Tahoma"/>
                <w:sz w:val="20"/>
                <w:szCs w:val="20"/>
              </w:rPr>
            </w:pPr>
            <w:r w:rsidRPr="00A348F8">
              <w:rPr>
                <w:rFonts w:ascii="Tahoma" w:hAnsi="Tahoma" w:cs="Tahoma"/>
                <w:sz w:val="20"/>
                <w:szCs w:val="20"/>
              </w:rPr>
              <w:t>Pendant un certain temps, il y avait une force de dissuasion contre la croissance de la méchanceté, ce qui poussa Dieu à être patient envers les descendants d’Adam. Cette force de dissuasion était l’Esprit de Dieu qui luttait contre les cœurs des hommes. A travers la lutte de l’Esprit de Dieu contre les hommes, la connaissance de Dieu était gardée dans les cœurs de quelques croyants. En ces temps modernes, c’est cette même importante force de dissuasion qui retient les flots du péché (Lisez Genèse 6:3; 2 Thessaloniciens 2:7</w:t>
            </w:r>
            <w:r>
              <w:rPr>
                <w:rFonts w:ascii="Tahoma" w:hAnsi="Tahoma" w:cs="Tahoma"/>
                <w:sz w:val="20"/>
              </w:rPr>
              <w:t xml:space="preserve">: </w:t>
            </w:r>
            <w:r w:rsidRPr="00A348F8">
              <w:rPr>
                <w:rFonts w:ascii="Tahoma" w:hAnsi="Tahoma" w:cs="Tahoma"/>
                <w:i/>
                <w:color w:val="31849B" w:themeColor="accent5" w:themeShade="BF"/>
                <w:sz w:val="18"/>
                <w:szCs w:val="18"/>
              </w:rPr>
              <w:t>“</w:t>
            </w:r>
            <w:r w:rsidRPr="00A348F8">
              <w:rPr>
                <w:rFonts w:ascii="Tahoma" w:hAnsi="Tahoma" w:cs="Tahoma"/>
                <w:i/>
                <w:color w:val="31849B" w:themeColor="accent5" w:themeShade="BF"/>
                <w:sz w:val="18"/>
                <w:szCs w:val="18"/>
              </w:rPr>
              <w:t>Car le mystère de l'iniquité agit déjà; il faut seulement que celui qui le retient encore ait disparu.</w:t>
            </w:r>
            <w:r w:rsidRPr="00A348F8">
              <w:rPr>
                <w:rFonts w:ascii="Tahoma" w:hAnsi="Tahoma" w:cs="Tahoma"/>
                <w:i/>
                <w:color w:val="31849B" w:themeColor="accent5" w:themeShade="BF"/>
                <w:sz w:val="18"/>
                <w:szCs w:val="18"/>
              </w:rPr>
              <w:t>”</w:t>
            </w:r>
            <w:r w:rsidRPr="00A348F8">
              <w:rPr>
                <w:rFonts w:ascii="Tahoma" w:hAnsi="Tahoma" w:cs="Tahoma"/>
                <w:color w:val="31849B" w:themeColor="accent5" w:themeShade="BF"/>
                <w:sz w:val="20"/>
                <w:szCs w:val="20"/>
              </w:rPr>
              <w:t xml:space="preserve">). </w:t>
            </w:r>
          </w:p>
          <w:p w:rsidR="00A348F8" w:rsidRPr="00A348F8" w:rsidRDefault="00A348F8" w:rsidP="00A348F8">
            <w:pPr>
              <w:pStyle w:val="MP"/>
              <w:rPr>
                <w:rFonts w:ascii="Tahoma" w:hAnsi="Tahoma" w:cs="Tahoma"/>
                <w:sz w:val="20"/>
              </w:rPr>
            </w:pPr>
            <w:r w:rsidRPr="00A348F8">
              <w:rPr>
                <w:rFonts w:ascii="Tahoma" w:hAnsi="Tahoma" w:cs="Tahoma"/>
                <w:sz w:val="20"/>
              </w:rPr>
              <w:t xml:space="preserve">Adam et Eve avaient joui d’une douce communion avec </w:t>
            </w:r>
            <w:r w:rsidRPr="00A348F8">
              <w:rPr>
                <w:rFonts w:ascii="Tahoma" w:hAnsi="Tahoma" w:cs="Tahoma"/>
                <w:sz w:val="20"/>
              </w:rPr>
              <w:t>le Seigneur</w:t>
            </w:r>
            <w:r w:rsidRPr="00A348F8">
              <w:rPr>
                <w:rFonts w:ascii="Tahoma" w:hAnsi="Tahoma" w:cs="Tahoma"/>
                <w:sz w:val="20"/>
              </w:rPr>
              <w:t xml:space="preserve">; mais leur péché rompit la relation qu’ils avaient avec Lui. Ils furent chassés de leur demeure, le Jardin d’Eden, et furent contraints d’habiter dans le monde maudit par Dieu. Dieu les avait créés parfaits et ils pouvaient parfaitement comprendre la volonté du Créateur. Mais leur péché aveugla leur vue mentale, ôta leur entendement; et, désormais, ils ne pouvaient comprendre les choses de Dieu que de façon imparfaite. </w:t>
            </w:r>
          </w:p>
          <w:p w:rsidR="00A348F8" w:rsidRPr="00A348F8" w:rsidRDefault="00A348F8" w:rsidP="00A348F8">
            <w:pPr>
              <w:pStyle w:val="MP"/>
              <w:rPr>
                <w:rFonts w:ascii="Tahoma" w:hAnsi="Tahoma" w:cs="Tahoma"/>
                <w:sz w:val="20"/>
              </w:rPr>
            </w:pPr>
            <w:r w:rsidRPr="00A348F8">
              <w:rPr>
                <w:rFonts w:ascii="Tahoma" w:hAnsi="Tahoma" w:cs="Tahoma"/>
                <w:sz w:val="20"/>
              </w:rPr>
              <w:lastRenderedPageBreak/>
              <w:t xml:space="preserve">Dieu ne laissa Ses créatures </w:t>
            </w:r>
            <w:r w:rsidRPr="00A348F8">
              <w:rPr>
                <w:rFonts w:ascii="Tahoma" w:hAnsi="Tahoma" w:cs="Tahoma"/>
                <w:sz w:val="20"/>
              </w:rPr>
              <w:t>sans aucune</w:t>
            </w:r>
            <w:r w:rsidRPr="00A348F8">
              <w:rPr>
                <w:rFonts w:ascii="Tahoma" w:hAnsi="Tahoma" w:cs="Tahoma"/>
                <w:sz w:val="20"/>
              </w:rPr>
              <w:t xml:space="preserve"> espérance, mais Il leur fit une promesse, la promesse qu’elles pourraient regagner l’héritage qu’elles avaient rejeté avec tant d’insouciance. La promesse fut: "Je mettrai inimitié entre toi (parlant à Satan) et la femme, entre ta postérité et sa postérité: celle-ci t’écrasera la tête, et tu lui blesseras le talon" (Genèse 3:15). La justice divine décréta que la femme, première victime de l’assaut de Satan contre la création de Dieu, serait celle qui mettrait au monde Christ, le Destructeur du mal.</w:t>
            </w:r>
          </w:p>
          <w:p w:rsidR="00A348F8" w:rsidRPr="00A348F8" w:rsidRDefault="00A348F8" w:rsidP="00A348F8">
            <w:pPr>
              <w:pStyle w:val="MP"/>
              <w:rPr>
                <w:rFonts w:ascii="Tahoma" w:hAnsi="Tahoma" w:cs="Tahoma"/>
                <w:sz w:val="20"/>
              </w:rPr>
            </w:pPr>
            <w:r w:rsidRPr="00A348F8">
              <w:rPr>
                <w:rFonts w:ascii="Tahoma" w:hAnsi="Tahoma" w:cs="Tahoma"/>
                <w:sz w:val="20"/>
              </w:rPr>
              <w:t>Après que Caïn avait tué son frère Abel, un autre fils naquit à Eve, et elle l’appela Seth. "Car dit-elle, Dieu m’a donné un autre fils à la place d’Abel, que Caïn a tué. Seth eut aussi un fils … C’est alors que l’on commença à invoquer le nom de l’Eternel" (Genèse 4:25, 26). Ainsi, à la troisième génération à partir d’Adam, les hommes commençèrent à invoquer le nom de l’Eternel. Nous savons qu’en dépit de l’accroissement de la méchanceté des hommes de l’époque antédiluvienne, la lampe de la vérité – la connaissance de Dieu – était maintenue allumée parce qu’Hénoc, le septième après Adam, reçut le témoignage qu’il était agréable à Dieu. Mais, tandis que l’adoration de Dieu continuait à être pratiquée à un certain degré par les descendants d’Adam dans la maison de Seth et d’Hénoc, il n’en était pas ainsi des descendants de Caïn.</w:t>
            </w:r>
          </w:p>
          <w:p w:rsidR="00A348F8" w:rsidRPr="00A348F8" w:rsidRDefault="00A348F8" w:rsidP="00A348F8">
            <w:pPr>
              <w:pStyle w:val="MP"/>
              <w:rPr>
                <w:rFonts w:ascii="Tahoma" w:hAnsi="Tahoma" w:cs="Tahoma"/>
                <w:sz w:val="20"/>
              </w:rPr>
            </w:pPr>
            <w:r w:rsidRPr="00A348F8">
              <w:rPr>
                <w:rFonts w:ascii="Tahoma" w:hAnsi="Tahoma" w:cs="Tahoma"/>
                <w:sz w:val="20"/>
              </w:rPr>
              <w:t>Nous lisons dans l’Ecriture Sainte que la famille de Caïn bâtit des villes et se multiplia; mais nulle part dans l’Ecriture nous ne trouvons que la maison de Caïn rendit honneur ou témoigna de l’obéissance au Seigneur. Le registre des générations d’Adam qui trace la lignée de Christ ne fait pas cas de Caïn, ni d’aucun de ses descendants.</w:t>
            </w:r>
          </w:p>
          <w:p w:rsidR="00A348F8" w:rsidRPr="00A348F8" w:rsidRDefault="00A348F8" w:rsidP="00A348F8">
            <w:pPr>
              <w:pStyle w:val="MP"/>
              <w:rPr>
                <w:rFonts w:ascii="Tahoma" w:hAnsi="Tahoma" w:cs="Tahoma"/>
                <w:sz w:val="20"/>
              </w:rPr>
            </w:pPr>
            <w:r w:rsidRPr="00A348F8">
              <w:rPr>
                <w:rFonts w:ascii="Tahoma" w:hAnsi="Tahoma" w:cs="Tahoma"/>
                <w:sz w:val="20"/>
              </w:rPr>
              <w:t xml:space="preserve">Caïn fut chassé de la face de Dieu et ses </w:t>
            </w:r>
            <w:proofErr w:type="gramStart"/>
            <w:r w:rsidRPr="00A348F8">
              <w:rPr>
                <w:rFonts w:ascii="Tahoma" w:hAnsi="Tahoma" w:cs="Tahoma"/>
                <w:sz w:val="20"/>
              </w:rPr>
              <w:t>descendants</w:t>
            </w:r>
            <w:proofErr w:type="gramEnd"/>
            <w:r w:rsidRPr="00A348F8">
              <w:rPr>
                <w:rFonts w:ascii="Tahoma" w:hAnsi="Tahoma" w:cs="Tahoma"/>
                <w:sz w:val="20"/>
              </w:rPr>
              <w:t xml:space="preserve"> sont tous ceux que la Bible appelle reprouvés (Lisez Romains 1:29-32; Jude 11</w:t>
            </w:r>
            <w:r w:rsidR="006664D3">
              <w:rPr>
                <w:rFonts w:ascii="Tahoma" w:hAnsi="Tahoma" w:cs="Tahoma"/>
                <w:sz w:val="20"/>
              </w:rPr>
              <w:t xml:space="preserve">: </w:t>
            </w:r>
            <w:r w:rsidR="006664D3" w:rsidRPr="006664D3">
              <w:rPr>
                <w:rFonts w:ascii="Tahoma" w:eastAsiaTheme="minorEastAsia" w:hAnsi="Tahoma" w:cs="Tahoma"/>
                <w:i/>
                <w:color w:val="31849B" w:themeColor="accent5" w:themeShade="BF"/>
                <w:sz w:val="18"/>
                <w:szCs w:val="18"/>
                <w:lang w:val="en-GB" w:eastAsia="en-GB"/>
              </w:rPr>
              <w:t>“</w:t>
            </w:r>
            <w:r w:rsidR="006664D3" w:rsidRPr="006664D3">
              <w:rPr>
                <w:rFonts w:ascii="Tahoma" w:eastAsiaTheme="minorEastAsia" w:hAnsi="Tahoma" w:cs="Tahoma"/>
                <w:i/>
                <w:color w:val="31849B" w:themeColor="accent5" w:themeShade="BF"/>
                <w:sz w:val="18"/>
                <w:szCs w:val="18"/>
                <w:lang w:val="en-GB" w:eastAsia="en-GB"/>
              </w:rPr>
              <w:t>Malheur à eux! car ils ont suivi la voie de Caïn, ils se sont jetés pour un salaire dans l'égarement de Balaam, ils se sont perdus par la révolte de Coré.</w:t>
            </w:r>
            <w:r w:rsidR="006664D3" w:rsidRPr="006664D3">
              <w:rPr>
                <w:rFonts w:ascii="Tahoma" w:eastAsiaTheme="minorEastAsia" w:hAnsi="Tahoma" w:cs="Tahoma"/>
                <w:i/>
                <w:color w:val="31849B" w:themeColor="accent5" w:themeShade="BF"/>
                <w:sz w:val="18"/>
                <w:szCs w:val="18"/>
                <w:lang w:val="en-GB" w:eastAsia="en-GB"/>
              </w:rPr>
              <w:t>”</w:t>
            </w:r>
            <w:r w:rsidRPr="006664D3">
              <w:rPr>
                <w:rFonts w:ascii="Tahoma" w:eastAsiaTheme="minorEastAsia" w:hAnsi="Tahoma" w:cs="Tahoma"/>
                <w:i/>
                <w:color w:val="31849B" w:themeColor="accent5" w:themeShade="BF"/>
                <w:sz w:val="18"/>
                <w:szCs w:val="18"/>
                <w:lang w:val="en-GB" w:eastAsia="en-GB"/>
              </w:rPr>
              <w:t>).</w:t>
            </w:r>
            <w:r w:rsidRPr="00A348F8">
              <w:rPr>
                <w:rFonts w:ascii="Tahoma" w:hAnsi="Tahoma" w:cs="Tahoma"/>
                <w:sz w:val="20"/>
              </w:rPr>
              <w:t xml:space="preserve"> En définitive, les descendants de Caïn périrent dans le déluge que Dieu envoya sur la terre, mais le monde est encore tourmenté par des gens semblables à ceux de l’époque antédiluvienne.</w:t>
            </w:r>
          </w:p>
          <w:p w:rsidR="00A348F8" w:rsidRPr="00A348F8" w:rsidRDefault="00A348F8" w:rsidP="00A348F8">
            <w:pPr>
              <w:pStyle w:val="SH"/>
              <w:rPr>
                <w:rFonts w:ascii="Tahoma" w:hAnsi="Tahoma" w:cs="Tahoma"/>
                <w:sz w:val="20"/>
              </w:rPr>
            </w:pPr>
            <w:r w:rsidRPr="00A348F8">
              <w:rPr>
                <w:rFonts w:ascii="Tahoma" w:hAnsi="Tahoma" w:cs="Tahoma"/>
                <w:sz w:val="20"/>
              </w:rPr>
              <w:t>Des Jougs Inégaux</w:t>
            </w:r>
          </w:p>
          <w:p w:rsidR="00A348F8" w:rsidRPr="00A348F8" w:rsidRDefault="00A348F8" w:rsidP="00A348F8">
            <w:pPr>
              <w:pStyle w:val="MP"/>
              <w:rPr>
                <w:rFonts w:ascii="Tahoma" w:hAnsi="Tahoma" w:cs="Tahoma"/>
                <w:sz w:val="20"/>
              </w:rPr>
            </w:pPr>
            <w:r w:rsidRPr="00A348F8">
              <w:rPr>
                <w:rFonts w:ascii="Tahoma" w:hAnsi="Tahoma" w:cs="Tahoma"/>
                <w:sz w:val="20"/>
              </w:rPr>
              <w:t xml:space="preserve">Quoique la lumière de la vérité et l’adoration de Dieu étaient conservées par certains membres de la maison de Seth, notamment Hénoc et Noé jusqu’au déluge, il y eut en général, une désastreuse déviation de la foi. Les fils de Dieu (c’est-à-dire ceux qui étaient justifiés par Dieu par la foi qu’ils avaient en Lui) commencèrent à se marier à ceux qui ne connaissaient pas Dieu. Le résultat en fut plus désastreux. Aux jours de Noé, qui fut le dixième homme après Adam, les hommes devinrent si méchants que la Bible dit: "L’Eternel se repentit d’avoir fait l’homme sur la terre, et il fut affligé en son cœur". Combien différents étaient les sentiments de Dieu </w:t>
            </w:r>
            <w:r w:rsidR="006664D3" w:rsidRPr="00A348F8">
              <w:rPr>
                <w:rFonts w:ascii="Tahoma" w:hAnsi="Tahoma" w:cs="Tahoma"/>
                <w:sz w:val="20"/>
              </w:rPr>
              <w:t>envers l’ouvrage</w:t>
            </w:r>
            <w:r w:rsidRPr="00A348F8">
              <w:rPr>
                <w:rFonts w:ascii="Tahoma" w:hAnsi="Tahoma" w:cs="Tahoma"/>
                <w:sz w:val="20"/>
              </w:rPr>
              <w:t xml:space="preserve"> de Ses mains, lorsqu’Il fit premièrement l’homme! Après avoir regardé le premier homme il dit que "cela était très bon" (Genèse 1:31). De tous les nombreux habitants de la terre au temps du déluge, seuls Noé et sa famille trouvèrent grâce aux yeux du Seigneur.</w:t>
            </w:r>
          </w:p>
          <w:p w:rsidR="00A348F8" w:rsidRPr="00A348F8" w:rsidRDefault="00A348F8" w:rsidP="00A348F8">
            <w:pPr>
              <w:pStyle w:val="SH"/>
              <w:rPr>
                <w:rFonts w:ascii="Tahoma" w:hAnsi="Tahoma" w:cs="Tahoma"/>
                <w:sz w:val="20"/>
              </w:rPr>
            </w:pPr>
            <w:r w:rsidRPr="00A348F8">
              <w:rPr>
                <w:rFonts w:ascii="Tahoma" w:hAnsi="Tahoma" w:cs="Tahoma"/>
                <w:sz w:val="20"/>
              </w:rPr>
              <w:t>La Moisson du Péché</w:t>
            </w:r>
          </w:p>
          <w:p w:rsidR="00A348F8" w:rsidRPr="00A348F8" w:rsidRDefault="00A348F8" w:rsidP="00A348F8">
            <w:pPr>
              <w:pStyle w:val="MP"/>
              <w:rPr>
                <w:rFonts w:ascii="Tahoma" w:hAnsi="Tahoma" w:cs="Tahoma"/>
                <w:sz w:val="20"/>
              </w:rPr>
            </w:pPr>
            <w:r w:rsidRPr="00A348F8">
              <w:rPr>
                <w:rFonts w:ascii="Tahoma" w:hAnsi="Tahoma" w:cs="Tahoma"/>
                <w:sz w:val="20"/>
              </w:rPr>
              <w:t>Les fils des hommes devraient avoir appris, à partir de l’exemple d’Adam et d’Eve, que Dieu ne tolère pas le péché. Un exemple supplémentaire se trouve en Caïn qui fit l’expérience de la colère de Dieu pour son péché. Les hommes du temps de Noé étaient du nombre de ceux dont il fut écrit, plusieurs siècles après: "La parole qui leur fut annoncée ne leur servit de rien, parce qu’elle ne trouva pas de la foi chez ceux qui l’entendirent" (Hébreux 4:2). Ils ne tirèrent pas profit de l’exemple de leurs prédécesseurs; et ainsi, ils moururent dans leurs péchés.</w:t>
            </w:r>
          </w:p>
          <w:p w:rsidR="00A348F8" w:rsidRPr="00A348F8" w:rsidRDefault="00A348F8" w:rsidP="00A348F8">
            <w:pPr>
              <w:pStyle w:val="MP"/>
              <w:rPr>
                <w:rFonts w:ascii="Tahoma" w:hAnsi="Tahoma" w:cs="Tahoma"/>
                <w:sz w:val="20"/>
              </w:rPr>
            </w:pPr>
            <w:r w:rsidRPr="00A348F8">
              <w:rPr>
                <w:rFonts w:ascii="Tahoma" w:hAnsi="Tahoma" w:cs="Tahoma"/>
                <w:sz w:val="20"/>
              </w:rPr>
              <w:lastRenderedPageBreak/>
              <w:t>Dieu n’a pas pris des dispositions pour la tolérance du péché. Le péché doit être détruit. Dieu a pourvu un remède pour le péché, et ce remède, c’est le Sang de Christ qui, une fois appliqué sur le cœur par la foi, extirpe le péché.</w:t>
            </w:r>
          </w:p>
          <w:p w:rsidR="00A348F8" w:rsidRPr="00A348F8" w:rsidRDefault="00A348F8" w:rsidP="00A348F8">
            <w:pPr>
              <w:pStyle w:val="MP"/>
              <w:rPr>
                <w:rFonts w:ascii="Tahoma" w:hAnsi="Tahoma" w:cs="Tahoma"/>
                <w:sz w:val="20"/>
              </w:rPr>
            </w:pPr>
            <w:r w:rsidRPr="00A348F8">
              <w:rPr>
                <w:rFonts w:ascii="Tahoma" w:hAnsi="Tahoma" w:cs="Tahoma"/>
                <w:sz w:val="20"/>
              </w:rPr>
              <w:t>Les hommes de l’époque antédiluvienne étaient des géants. Cependant, la force et la beauté physique n’ont pas de mérite rédempteur chez Dieu. (Lisez 1 Samuel 16:7</w:t>
            </w:r>
            <w:r w:rsidR="006664D3">
              <w:rPr>
                <w:rFonts w:ascii="Tahoma" w:hAnsi="Tahoma" w:cs="Tahoma"/>
                <w:sz w:val="20"/>
              </w:rPr>
              <w:t xml:space="preserve">: </w:t>
            </w:r>
            <w:r w:rsidR="006664D3" w:rsidRPr="006664D3">
              <w:rPr>
                <w:rFonts w:ascii="Tahoma" w:eastAsiaTheme="minorEastAsia" w:hAnsi="Tahoma" w:cs="Tahoma"/>
                <w:i/>
                <w:color w:val="31849B" w:themeColor="accent5" w:themeShade="BF"/>
                <w:sz w:val="18"/>
                <w:szCs w:val="18"/>
                <w:lang w:val="en-GB" w:eastAsia="en-GB"/>
              </w:rPr>
              <w:t>“</w:t>
            </w:r>
            <w:r w:rsidR="006664D3" w:rsidRPr="006664D3">
              <w:rPr>
                <w:rFonts w:ascii="Tahoma" w:eastAsiaTheme="minorEastAsia" w:hAnsi="Tahoma" w:cs="Tahoma"/>
                <w:i/>
                <w:color w:val="31849B" w:themeColor="accent5" w:themeShade="BF"/>
                <w:sz w:val="18"/>
                <w:szCs w:val="18"/>
                <w:lang w:val="en-GB" w:eastAsia="en-GB"/>
              </w:rPr>
              <w:t>Et l'Eternel dit à Samuel: Ne prends point garde à son apparence et à la hauteur de sa taille, car je l'ai rejeté. L'Eternel ne considère pas ce que l'homme considère; l'homme regarde à ce qui frappe les yeux, mais l'Eternel regarde au cœur.</w:t>
            </w:r>
            <w:r w:rsidR="006664D3" w:rsidRPr="006664D3">
              <w:rPr>
                <w:rFonts w:ascii="Tahoma" w:eastAsiaTheme="minorEastAsia" w:hAnsi="Tahoma" w:cs="Tahoma"/>
                <w:i/>
                <w:color w:val="31849B" w:themeColor="accent5" w:themeShade="BF"/>
                <w:sz w:val="18"/>
                <w:szCs w:val="18"/>
                <w:lang w:val="en-GB" w:eastAsia="en-GB"/>
              </w:rPr>
              <w:t>”</w:t>
            </w:r>
            <w:r w:rsidRPr="00A348F8">
              <w:rPr>
                <w:rFonts w:ascii="Tahoma" w:hAnsi="Tahoma" w:cs="Tahoma"/>
                <w:sz w:val="20"/>
              </w:rPr>
              <w:t>). Les hommes de la période antédiluvienne devinrent réputés pour leurs actes, mais il y avait tellement de crimes et de violence que Dieu décida de les détruire tous.</w:t>
            </w:r>
          </w:p>
          <w:p w:rsidR="00A348F8" w:rsidRPr="00A348F8" w:rsidRDefault="00A348F8" w:rsidP="00A348F8">
            <w:pPr>
              <w:pStyle w:val="MP"/>
              <w:rPr>
                <w:rFonts w:ascii="Tahoma" w:hAnsi="Tahoma" w:cs="Tahoma"/>
                <w:sz w:val="20"/>
              </w:rPr>
            </w:pPr>
            <w:r w:rsidRPr="00A348F8">
              <w:rPr>
                <w:rFonts w:ascii="Tahoma" w:hAnsi="Tahoma" w:cs="Tahoma"/>
                <w:sz w:val="20"/>
              </w:rPr>
              <w:t>Aussi longtemps qu’une partie des habitants de la terre avait suivi Dieu dans la justice, le monde fut épargné. Cependant, quand les fidèles se mariaient aux infidèles, le flot de justice baissa à telle point que la destruction devint certaine. La Bible met en relièf, dans ses enseignements, qu’il ne doit pas y avoir de rapport entre la justice et l’injustice, parce que la justice est un vrai ingrédient dont la pureté ne supporte aucun mélange avec l’impureté. Cette vérité fut enseignée premièrement au monde antédiluvien de la manière la plus énergique; mais, ce fut trop tard, cette leçon ne put leur être profitable.</w:t>
            </w:r>
          </w:p>
          <w:p w:rsidR="00A348F8" w:rsidRPr="00A348F8" w:rsidRDefault="00A348F8" w:rsidP="00A348F8">
            <w:pPr>
              <w:pStyle w:val="MP"/>
              <w:rPr>
                <w:rFonts w:ascii="Tahoma" w:hAnsi="Tahoma" w:cs="Tahoma"/>
                <w:sz w:val="20"/>
              </w:rPr>
            </w:pPr>
            <w:r w:rsidRPr="00A348F8">
              <w:rPr>
                <w:rFonts w:ascii="Tahoma" w:hAnsi="Tahoma" w:cs="Tahoma"/>
                <w:sz w:val="20"/>
              </w:rPr>
              <w:t xml:space="preserve">Dieu n’a pas de communion avec l’injuste. Ce n’est qu’à travers le Sang de Jésus-Christ qu’une personne injuste peut espérer avoir une communion avec Dieu ou l’amitié de Dieu. "La nouvelle que nous avons apprise de lui, et que nous vous annonçons, c’est que Dieu est lumière, et qu’il n’y a point en lui de ténèbres. Si nous disons que nous sommes en communion avec lui, et que nous marchions dans les ténèbres, nous mentons, et nous ne pratiquons pas la vérité. Mais si nous marchons dans la lumière, comme il est lui-même dans la lumière, nous sommes mutuellement en communion, et le Sang de Jésus son Fils nous purifie de tout péché" (1 Jean 1:5-7). </w:t>
            </w:r>
          </w:p>
          <w:p w:rsidR="00A348F8" w:rsidRPr="00A348F8" w:rsidRDefault="00A348F8" w:rsidP="00A348F8">
            <w:pPr>
              <w:pStyle w:val="MP"/>
              <w:rPr>
                <w:rFonts w:ascii="Tahoma" w:hAnsi="Tahoma" w:cs="Tahoma"/>
                <w:sz w:val="20"/>
              </w:rPr>
            </w:pPr>
            <w:r w:rsidRPr="00A348F8">
              <w:rPr>
                <w:rFonts w:ascii="Tahoma" w:hAnsi="Tahoma" w:cs="Tahoma"/>
                <w:sz w:val="20"/>
              </w:rPr>
              <w:t>L’Ecriture enseigne clairement que les Chrétiens ne doivent pas épouser ceux qui ne sont pas Chrétiens; les fidèles ne doivent pas épouser les infidèles. "Ne vous mettez pas avec les infidèles sous un joug étranger. Car quel rapport y a-t-il entre la justice et l’iniquité? Ou qu’y a-t-il de commun entre la lumière et les ténèbres?" (2 Corinthiens 6:14).</w:t>
            </w:r>
          </w:p>
          <w:p w:rsidR="00A348F8" w:rsidRPr="00A348F8" w:rsidRDefault="00A348F8" w:rsidP="00A348F8">
            <w:pPr>
              <w:pStyle w:val="MP"/>
              <w:rPr>
                <w:rFonts w:ascii="Tahoma" w:hAnsi="Tahoma" w:cs="Tahoma"/>
                <w:sz w:val="20"/>
              </w:rPr>
            </w:pPr>
            <w:r w:rsidRPr="00A348F8">
              <w:rPr>
                <w:rFonts w:ascii="Tahoma" w:hAnsi="Tahoma" w:cs="Tahoma"/>
                <w:sz w:val="20"/>
              </w:rPr>
              <w:t xml:space="preserve">Le mariage entre le fidèle et l’infidèle est défendu par Dieu, même si un tel mariage est contracté dans l’intention et l’espoir d’influencer l’infidèle à faire le bien. Contracter un tel mariage, c’est désobéir à la Parole de Dieu. Dieu ne peut pas bénir ce qui est fait au mépris de Sa Parole.         </w:t>
            </w:r>
          </w:p>
          <w:p w:rsidR="00A348F8" w:rsidRPr="00A348F8" w:rsidRDefault="00A348F8" w:rsidP="00A348F8">
            <w:pPr>
              <w:pStyle w:val="MP"/>
              <w:rPr>
                <w:rFonts w:ascii="Tahoma" w:hAnsi="Tahoma" w:cs="Tahoma"/>
                <w:sz w:val="20"/>
              </w:rPr>
            </w:pPr>
            <w:r w:rsidRPr="00A348F8">
              <w:rPr>
                <w:rFonts w:ascii="Tahoma" w:hAnsi="Tahoma" w:cs="Tahoma"/>
                <w:sz w:val="20"/>
              </w:rPr>
              <w:t xml:space="preserve">Cela ne doit pas être mal interprété pour signifier que les gens qui se sont convertis après leur mariage, doivent quitter leur compagnon </w:t>
            </w:r>
            <w:r w:rsidR="006664D3" w:rsidRPr="00A348F8">
              <w:rPr>
                <w:rFonts w:ascii="Tahoma" w:hAnsi="Tahoma" w:cs="Tahoma"/>
                <w:sz w:val="20"/>
              </w:rPr>
              <w:t>ou leur</w:t>
            </w:r>
            <w:r w:rsidRPr="00A348F8">
              <w:rPr>
                <w:rFonts w:ascii="Tahoma" w:hAnsi="Tahoma" w:cs="Tahoma"/>
                <w:sz w:val="20"/>
              </w:rPr>
              <w:t xml:space="preserve"> compagne pour la seule raison qu’il ou elle n’est pas sauvé. Le mariage ne peut être dissous que par la mort; et la conversion de l’un des époux entraîne souvent celle de l’autre. C’est quand un croyant s’unit à une incroyante </w:t>
            </w:r>
            <w:r w:rsidR="006664D3" w:rsidRPr="00A348F8">
              <w:rPr>
                <w:rFonts w:ascii="Tahoma" w:hAnsi="Tahoma" w:cs="Tahoma"/>
                <w:sz w:val="20"/>
              </w:rPr>
              <w:t>qu’il désobéit</w:t>
            </w:r>
            <w:r w:rsidRPr="00A348F8">
              <w:rPr>
                <w:rFonts w:ascii="Tahoma" w:hAnsi="Tahoma" w:cs="Tahoma"/>
                <w:sz w:val="20"/>
              </w:rPr>
              <w:t xml:space="preserve"> à Dieu, et vice versa.</w:t>
            </w:r>
          </w:p>
          <w:p w:rsidR="00A348F8" w:rsidRPr="00A348F8" w:rsidRDefault="00A348F8" w:rsidP="00A348F8">
            <w:pPr>
              <w:pStyle w:val="SH"/>
              <w:rPr>
                <w:rFonts w:ascii="Tahoma" w:hAnsi="Tahoma" w:cs="Tahoma"/>
                <w:sz w:val="20"/>
              </w:rPr>
            </w:pPr>
            <w:r w:rsidRPr="00A348F8">
              <w:rPr>
                <w:rFonts w:ascii="Tahoma" w:hAnsi="Tahoma" w:cs="Tahoma"/>
                <w:sz w:val="20"/>
              </w:rPr>
              <w:t>La Venue du Fils de l’Homme</w:t>
            </w:r>
          </w:p>
          <w:p w:rsidR="00A348F8" w:rsidRPr="00A348F8" w:rsidRDefault="00A348F8" w:rsidP="00A348F8">
            <w:pPr>
              <w:pStyle w:val="MP"/>
              <w:rPr>
                <w:rFonts w:ascii="Tahoma" w:hAnsi="Tahoma" w:cs="Tahoma"/>
                <w:sz w:val="20"/>
              </w:rPr>
            </w:pPr>
            <w:r w:rsidRPr="00A348F8">
              <w:rPr>
                <w:rFonts w:ascii="Tahoma" w:hAnsi="Tahoma" w:cs="Tahoma"/>
                <w:sz w:val="20"/>
              </w:rPr>
              <w:t xml:space="preserve">"Ce qui arriva du temps de Noé arrivera de même à l’avènement du Fils de l’homme. Car, dans les jours qui précédèrent le déluge, les hommes mangeaient et buvaient, se mariaient et mariaient leurs enfants, jusqu’au jour où Noé entra dans l’arche; et ils ne se doutèrent de rien, jusqu’à ce que le déluge vînt et les emportât tous: il en sera de même à l’avènement du Fils de l’homme" (Matthieu 24:37-39). De ce passage de l’Ecriture, il est clair que le monde n’a </w:t>
            </w:r>
            <w:r w:rsidRPr="00A348F8">
              <w:rPr>
                <w:rFonts w:ascii="Tahoma" w:hAnsi="Tahoma" w:cs="Tahoma"/>
                <w:sz w:val="20"/>
              </w:rPr>
              <w:lastRenderedPageBreak/>
              <w:t>pas tiré leçon du terrible exemple laissé par les hommes du temps de Noé. Les mêmes péchés par lesquels les hommes antédiluviens s’attirèrent la colère de Dieu, sont commis en ce XXI</w:t>
            </w:r>
            <w:r w:rsidRPr="00A348F8">
              <w:rPr>
                <w:rFonts w:ascii="Tahoma" w:hAnsi="Tahoma" w:cs="Tahoma"/>
                <w:sz w:val="20"/>
                <w:vertAlign w:val="superscript"/>
              </w:rPr>
              <w:t>ème</w:t>
            </w:r>
            <w:r w:rsidRPr="00A348F8">
              <w:rPr>
                <w:rFonts w:ascii="Tahoma" w:hAnsi="Tahoma" w:cs="Tahoma"/>
                <w:sz w:val="20"/>
              </w:rPr>
              <w:t xml:space="preserve"> siècle. Les hommes de ce siècle moderne sont indifférents à tous les avertissements de Dieu concernant le péché, tout comme les hommes du temps de Noé demeurèrent indifférents aux avertissements de Dieu contre le péché.</w:t>
            </w:r>
          </w:p>
          <w:p w:rsidR="00A348F8" w:rsidRPr="00A348F8" w:rsidRDefault="00A348F8" w:rsidP="00A348F8">
            <w:pPr>
              <w:jc w:val="right"/>
              <w:rPr>
                <w:rFonts w:ascii="Tahoma" w:hAnsi="Tahoma" w:cs="Tahoma"/>
                <w:sz w:val="20"/>
                <w:szCs w:val="20"/>
              </w:rPr>
            </w:pPr>
            <w:r w:rsidRPr="00A348F8">
              <w:rPr>
                <w:rFonts w:ascii="Tahoma" w:hAnsi="Tahoma" w:cs="Tahoma"/>
                <w:sz w:val="20"/>
                <w:szCs w:val="20"/>
              </w:rPr>
              <w:t xml:space="preserve"> </w:t>
            </w:r>
          </w:p>
          <w:p w:rsidR="00A348F8" w:rsidRPr="00A348F8" w:rsidRDefault="00A348F8" w:rsidP="00A348F8">
            <w:pPr>
              <w:pStyle w:val="MP"/>
              <w:rPr>
                <w:rFonts w:ascii="Tahoma" w:hAnsi="Tahoma" w:cs="Tahoma"/>
                <w:sz w:val="20"/>
              </w:rPr>
            </w:pPr>
            <w:r w:rsidRPr="00A348F8">
              <w:rPr>
                <w:rFonts w:ascii="Tahoma" w:hAnsi="Tahoma" w:cs="Tahoma"/>
                <w:sz w:val="20"/>
              </w:rPr>
              <w:t>La plupart du monde religieux ne prêche plus que le divorce et le remariage constituent une transgression de la loi de Dieu, comme la Bible l’affirme clairement. Ils n’enseignent pas que la vie du Chrétien est une séparation des convoitises et des péchés du monde. Cette phrase: "Ton argent s’est changé en scories" fut la lamentation d’Esaïe sur Israël (Esaïe 1:22), et est applicable aux soi-disant Chrétiens du monde d’aujourd’hui.</w:t>
            </w:r>
          </w:p>
          <w:p w:rsidR="00A348F8" w:rsidRPr="00A348F8" w:rsidRDefault="00A348F8" w:rsidP="00A348F8">
            <w:pPr>
              <w:pStyle w:val="MP"/>
              <w:rPr>
                <w:rFonts w:ascii="Tahoma" w:hAnsi="Tahoma" w:cs="Tahoma"/>
                <w:sz w:val="20"/>
              </w:rPr>
            </w:pPr>
            <w:r w:rsidRPr="00A348F8">
              <w:rPr>
                <w:rFonts w:ascii="Tahoma" w:hAnsi="Tahoma" w:cs="Tahoma"/>
                <w:sz w:val="20"/>
              </w:rPr>
              <w:t>Le bar a remplacé l’autel familial dans de nombreuses maisons. Au lieu de la lecture biblique, de la prière nocturne et matinale avec les enfants, afin qu’ils apprennent les voies de la justice, la télévision enseigne aux enfants les maximes et l’immoralité du monde.</w:t>
            </w:r>
          </w:p>
          <w:p w:rsidR="00A348F8" w:rsidRPr="006664D3" w:rsidRDefault="00A348F8" w:rsidP="006664D3">
            <w:pPr>
              <w:pStyle w:val="CC"/>
              <w:jc w:val="both"/>
              <w:rPr>
                <w:rFonts w:ascii="Tahoma" w:hAnsi="Tahoma" w:cs="Tahoma"/>
                <w:b w:val="0"/>
                <w:sz w:val="20"/>
              </w:rPr>
            </w:pPr>
            <w:r w:rsidRPr="006664D3">
              <w:rPr>
                <w:rFonts w:ascii="Tahoma" w:hAnsi="Tahoma" w:cs="Tahoma"/>
                <w:b w:val="0"/>
                <w:sz w:val="20"/>
              </w:rPr>
              <w:t>La sainteté est une vertu presque oubliée, mais les nations qui oublient Dieu, L’oublieront au prix de la damnation éternelle. Les péchés dont Dieu s’irrita aux jours de Noé sont les mêmes que ceux de ce siècle moderne; et Dieu n’est pas moins irrité contre les hommes d’aujourd’hui. Les âmes des hommes d’aujourd’hui ne sont pas différentes de celles des hommes du temps de Noé; et le péché est péché, quel que soit le temps et quelle que soit la personne en qui il se trouve, et il n’y a pas d’acception de personnes devant Dieu. "Veillez donc, puisque vous ne savez pas quel jour votre Seigneur viendra" (Matthieu 24:42).</w:t>
            </w:r>
          </w:p>
          <w:p w:rsidR="000408A2" w:rsidRPr="00A30901" w:rsidRDefault="000408A2" w:rsidP="006664D3">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6664D3" w:rsidRPr="006664D3" w:rsidRDefault="006664D3" w:rsidP="006664D3">
            <w:pPr>
              <w:pStyle w:val="L6"/>
              <w:numPr>
                <w:ilvl w:val="0"/>
                <w:numId w:val="13"/>
              </w:numPr>
              <w:rPr>
                <w:rFonts w:ascii="Tahoma" w:hAnsi="Tahoma" w:cs="Tahoma"/>
                <w:sz w:val="20"/>
              </w:rPr>
            </w:pPr>
            <w:r w:rsidRPr="006664D3">
              <w:rPr>
                <w:rFonts w:ascii="Tahoma" w:hAnsi="Tahoma" w:cs="Tahoma"/>
                <w:sz w:val="20"/>
              </w:rPr>
              <w:t>Qui étaient les hommes de l’époque antédiluvienne?</w:t>
            </w:r>
          </w:p>
          <w:p w:rsidR="006664D3" w:rsidRPr="006664D3" w:rsidRDefault="006664D3" w:rsidP="006664D3">
            <w:pPr>
              <w:pStyle w:val="L6"/>
              <w:numPr>
                <w:ilvl w:val="0"/>
                <w:numId w:val="13"/>
              </w:numPr>
              <w:rPr>
                <w:rFonts w:ascii="Tahoma" w:hAnsi="Tahoma" w:cs="Tahoma"/>
                <w:sz w:val="20"/>
              </w:rPr>
            </w:pPr>
            <w:r w:rsidRPr="006664D3">
              <w:rPr>
                <w:rFonts w:ascii="Tahoma" w:hAnsi="Tahoma" w:cs="Tahoma"/>
                <w:sz w:val="20"/>
              </w:rPr>
              <w:t>Qui furent les descendants de Caïn? Décrivez leur position spirituelle devant Dieu.</w:t>
            </w:r>
          </w:p>
          <w:p w:rsidR="006664D3" w:rsidRPr="006664D3" w:rsidRDefault="006664D3" w:rsidP="006664D3">
            <w:pPr>
              <w:pStyle w:val="L6"/>
              <w:numPr>
                <w:ilvl w:val="0"/>
                <w:numId w:val="13"/>
              </w:numPr>
              <w:rPr>
                <w:rFonts w:ascii="Tahoma" w:hAnsi="Tahoma" w:cs="Tahoma"/>
                <w:sz w:val="20"/>
              </w:rPr>
            </w:pPr>
            <w:r w:rsidRPr="006664D3">
              <w:rPr>
                <w:rFonts w:ascii="Tahoma" w:hAnsi="Tahoma" w:cs="Tahoma"/>
                <w:sz w:val="20"/>
              </w:rPr>
              <w:t>Pourquoi les descendants de Caïn ne furent pas comptés parmi les descendants d’Adam?</w:t>
            </w:r>
          </w:p>
          <w:p w:rsidR="006664D3" w:rsidRPr="006664D3" w:rsidRDefault="006664D3" w:rsidP="006664D3">
            <w:pPr>
              <w:pStyle w:val="L6"/>
              <w:numPr>
                <w:ilvl w:val="0"/>
                <w:numId w:val="13"/>
              </w:numPr>
              <w:rPr>
                <w:rFonts w:ascii="Tahoma" w:hAnsi="Tahoma" w:cs="Tahoma"/>
                <w:sz w:val="20"/>
              </w:rPr>
            </w:pPr>
            <w:r w:rsidRPr="006664D3">
              <w:rPr>
                <w:rFonts w:ascii="Tahoma" w:hAnsi="Tahoma" w:cs="Tahoma"/>
                <w:sz w:val="20"/>
              </w:rPr>
              <w:t>Comment savons-nous que Dieu ne prend pas plaisir au mariage des croyants avec les non-croyants?</w:t>
            </w:r>
          </w:p>
          <w:p w:rsidR="006664D3" w:rsidRPr="006664D3" w:rsidRDefault="006664D3" w:rsidP="006664D3">
            <w:pPr>
              <w:pStyle w:val="L6"/>
              <w:numPr>
                <w:ilvl w:val="0"/>
                <w:numId w:val="13"/>
              </w:numPr>
              <w:rPr>
                <w:rFonts w:ascii="Tahoma" w:hAnsi="Tahoma" w:cs="Tahoma"/>
                <w:sz w:val="20"/>
              </w:rPr>
            </w:pPr>
            <w:r w:rsidRPr="006664D3">
              <w:rPr>
                <w:rFonts w:ascii="Tahoma" w:hAnsi="Tahoma" w:cs="Tahoma"/>
                <w:sz w:val="20"/>
              </w:rPr>
              <w:t>Qu’est-ce qui provoqua la colère de Dieu contre les hommes du jour de Noé?</w:t>
            </w:r>
          </w:p>
          <w:p w:rsidR="006664D3" w:rsidRPr="006664D3" w:rsidRDefault="006664D3" w:rsidP="004F7C65">
            <w:pPr>
              <w:pStyle w:val="L6"/>
              <w:numPr>
                <w:ilvl w:val="0"/>
                <w:numId w:val="13"/>
              </w:numPr>
              <w:rPr>
                <w:rFonts w:ascii="Tahoma" w:hAnsi="Tahoma" w:cs="Tahoma"/>
                <w:sz w:val="20"/>
              </w:rPr>
            </w:pPr>
            <w:r w:rsidRPr="006664D3">
              <w:rPr>
                <w:rFonts w:ascii="Tahoma" w:hAnsi="Tahoma" w:cs="Tahoma"/>
                <w:sz w:val="20"/>
              </w:rPr>
              <w:t>Quelle ressemblance y a-t-il entre les jours de Noé et notre temps?</w:t>
            </w:r>
            <w:r w:rsidRPr="006664D3">
              <w:rPr>
                <w:rFonts w:ascii="Tahoma" w:hAnsi="Tahoma" w:cs="Tahoma"/>
                <w:sz w:val="20"/>
              </w:rPr>
              <w:t xml:space="preserve"> </w:t>
            </w:r>
          </w:p>
          <w:p w:rsidR="000408A2" w:rsidRPr="006664D3" w:rsidRDefault="006664D3" w:rsidP="004F7C65">
            <w:pPr>
              <w:pStyle w:val="L6"/>
              <w:numPr>
                <w:ilvl w:val="0"/>
                <w:numId w:val="13"/>
              </w:numPr>
              <w:rPr>
                <w:rFonts w:ascii="Tahoma" w:hAnsi="Tahoma" w:cs="Tahoma"/>
                <w:sz w:val="20"/>
              </w:rPr>
            </w:pPr>
            <w:r w:rsidRPr="006664D3">
              <w:rPr>
                <w:rFonts w:ascii="Tahoma" w:hAnsi="Tahoma" w:cs="Tahoma"/>
                <w:sz w:val="20"/>
              </w:rPr>
              <w:t>Quelle différence y avait-il entre les péchés du temps de Noé et les péchés de nos jours?</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DF5" w:rsidRDefault="00AC2DF5" w:rsidP="00355763">
      <w:pPr>
        <w:pStyle w:val="Style1"/>
      </w:pPr>
      <w:r>
        <w:separator/>
      </w:r>
    </w:p>
  </w:endnote>
  <w:endnote w:type="continuationSeparator" w:id="0">
    <w:p w:rsidR="00AC2DF5" w:rsidRDefault="00AC2DF5"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6F4F0A" w:rsidP="00D12B32">
    <w:pPr>
      <w:pStyle w:val="Footer"/>
      <w:pBdr>
        <w:top w:val="thinThickSmallGap" w:sz="24" w:space="1" w:color="auto"/>
      </w:pBdr>
      <w:rPr>
        <w:rFonts w:ascii="Tahoma" w:hAnsi="Tahoma" w:cs="Tahoma"/>
        <w:sz w:val="16"/>
        <w:szCs w:val="16"/>
        <w:lang w:val="fr-FR"/>
      </w:rPr>
    </w:pPr>
    <w:r w:rsidRPr="006F4F0A">
      <w:rPr>
        <w:rFonts w:ascii="Tahoma" w:hAnsi="Tahoma" w:cs="Tahoma"/>
        <w:sz w:val="18"/>
        <w:szCs w:val="18"/>
      </w:rPr>
      <w:t>Le Jugement Arrete Sur L’homme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6664D3">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w:t>
    </w:r>
    <w:r w:rsidRPr="00265B6C">
      <w:rPr>
        <w:rStyle w:val="PageNumber"/>
        <w:rFonts w:ascii="Tahoma" w:hAnsi="Tahoma" w:cs="Tahoma"/>
        <w:sz w:val="16"/>
        <w:szCs w:val="16"/>
        <w:lang w:val="fr-FR"/>
      </w:rPr>
      <w:t xml:space="preserve">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6664D3">
      <w:rPr>
        <w:rStyle w:val="PageNumber"/>
        <w:rFonts w:ascii="Tahoma" w:hAnsi="Tahoma" w:cs="Tahoma"/>
        <w:noProof/>
        <w:sz w:val="16"/>
        <w:szCs w:val="16"/>
        <w:lang w:val="fr-FR"/>
      </w:rPr>
      <w:t>8</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DF5" w:rsidRDefault="00AC2DF5" w:rsidP="00355763">
      <w:pPr>
        <w:pStyle w:val="Style1"/>
      </w:pPr>
      <w:r>
        <w:separator/>
      </w:r>
    </w:p>
  </w:footnote>
  <w:footnote w:type="continuationSeparator" w:id="0">
    <w:p w:rsidR="00AC2DF5" w:rsidRDefault="00AC2DF5"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29CE086D"/>
    <w:multiLevelType w:val="hybridMultilevel"/>
    <w:tmpl w:val="F4E0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4">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3F707C23"/>
    <w:multiLevelType w:val="hybridMultilevel"/>
    <w:tmpl w:val="272648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43401DCA"/>
    <w:multiLevelType w:val="hybridMultilevel"/>
    <w:tmpl w:val="F6EA3B3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7">
    <w:nsid w:val="50767809"/>
    <w:multiLevelType w:val="singleLevel"/>
    <w:tmpl w:val="040C000F"/>
    <w:lvl w:ilvl="0">
      <w:start w:val="1"/>
      <w:numFmt w:val="decimal"/>
      <w:lvlText w:val="%1."/>
      <w:lvlJc w:val="left"/>
      <w:pPr>
        <w:tabs>
          <w:tab w:val="num" w:pos="360"/>
        </w:tabs>
        <w:ind w:left="360" w:hanging="360"/>
      </w:pPr>
    </w:lvl>
  </w:abstractNum>
  <w:abstractNum w:abstractNumId="8">
    <w:nsid w:val="540516FD"/>
    <w:multiLevelType w:val="singleLevel"/>
    <w:tmpl w:val="040C000F"/>
    <w:lvl w:ilvl="0">
      <w:start w:val="1"/>
      <w:numFmt w:val="decimal"/>
      <w:lvlText w:val="%1."/>
      <w:lvlJc w:val="left"/>
      <w:pPr>
        <w:tabs>
          <w:tab w:val="num" w:pos="360"/>
        </w:tabs>
        <w:ind w:left="360" w:hanging="360"/>
      </w:pPr>
    </w:lvl>
  </w:abstractNum>
  <w:abstractNum w:abstractNumId="9">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58CF52A9"/>
    <w:multiLevelType w:val="hybridMultilevel"/>
    <w:tmpl w:val="C9E4DD0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71046A68"/>
    <w:multiLevelType w:val="hybridMultilevel"/>
    <w:tmpl w:val="EBFA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1"/>
  </w:num>
  <w:num w:numId="5">
    <w:abstractNumId w:val="4"/>
  </w:num>
  <w:num w:numId="6">
    <w:abstractNumId w:val="3"/>
  </w:num>
  <w:num w:numId="7">
    <w:abstractNumId w:val="11"/>
  </w:num>
  <w:num w:numId="8">
    <w:abstractNumId w:val="9"/>
  </w:num>
  <w:num w:numId="9">
    <w:abstractNumId w:val="2"/>
  </w:num>
  <w:num w:numId="10">
    <w:abstractNumId w:val="5"/>
  </w:num>
  <w:num w:numId="11">
    <w:abstractNumId w:val="1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25973"/>
    <w:rsid w:val="000307A2"/>
    <w:rsid w:val="00030E79"/>
    <w:rsid w:val="00034D3C"/>
    <w:rsid w:val="000355EB"/>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0279"/>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0291"/>
    <w:rsid w:val="0023233E"/>
    <w:rsid w:val="00232701"/>
    <w:rsid w:val="0023671B"/>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3389"/>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4CBC"/>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4D3"/>
    <w:rsid w:val="006667EF"/>
    <w:rsid w:val="00667F63"/>
    <w:rsid w:val="006716F9"/>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4F0A"/>
    <w:rsid w:val="006F5193"/>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1446"/>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2C89"/>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039A"/>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1FD"/>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2F9F"/>
    <w:rsid w:val="00A3323B"/>
    <w:rsid w:val="00A3445F"/>
    <w:rsid w:val="00A34474"/>
    <w:rsid w:val="00A348F8"/>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2DF5"/>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B"/>
    <w:rsid w:val="00B05B5F"/>
    <w:rsid w:val="00B07D6D"/>
    <w:rsid w:val="00B134E3"/>
    <w:rsid w:val="00B13833"/>
    <w:rsid w:val="00B1693D"/>
    <w:rsid w:val="00B1697E"/>
    <w:rsid w:val="00B17472"/>
    <w:rsid w:val="00B17E25"/>
    <w:rsid w:val="00B20BA1"/>
    <w:rsid w:val="00B213C9"/>
    <w:rsid w:val="00B25461"/>
    <w:rsid w:val="00B25BCB"/>
    <w:rsid w:val="00B260C8"/>
    <w:rsid w:val="00B30272"/>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873D4"/>
    <w:rsid w:val="00E9650B"/>
    <w:rsid w:val="00EA0F81"/>
    <w:rsid w:val="00EA3948"/>
    <w:rsid w:val="00EA6647"/>
    <w:rsid w:val="00EA78A2"/>
    <w:rsid w:val="00EA7A67"/>
    <w:rsid w:val="00EB0E26"/>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45D"/>
    <w:rsid w:val="00F86F91"/>
    <w:rsid w:val="00F9056F"/>
    <w:rsid w:val="00F90804"/>
    <w:rsid w:val="00F90C39"/>
    <w:rsid w:val="00F94CDA"/>
    <w:rsid w:val="00F96BED"/>
    <w:rsid w:val="00F976E4"/>
    <w:rsid w:val="00F97A8A"/>
    <w:rsid w:val="00F97C40"/>
    <w:rsid w:val="00FA09A4"/>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5327ED-AD37-4C09-8997-73E3DDE5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link w:val="TICar"/>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230291"/>
    <w:pPr>
      <w:spacing w:before="100" w:beforeAutospacing="1" w:after="100" w:afterAutospacing="1"/>
    </w:pPr>
    <w:rPr>
      <w:rFonts w:eastAsiaTheme="minorEastAsia"/>
      <w:color w:val="000000"/>
      <w:lang w:val="en-GB" w:eastAsia="en-GB"/>
    </w:rPr>
  </w:style>
  <w:style w:type="character" w:customStyle="1" w:styleId="TICar">
    <w:name w:val="TI Car"/>
    <w:basedOn w:val="DefaultParagraphFont"/>
    <w:link w:val="TI"/>
    <w:rsid w:val="00F8645D"/>
    <w:rPr>
      <w:noProof/>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38676170">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27912132">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73716488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175</TotalTime>
  <Pages>8</Pages>
  <Words>3970</Words>
  <Characters>22634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7</cp:revision>
  <cp:lastPrinted>1899-12-31T23:00:00Z</cp:lastPrinted>
  <dcterms:created xsi:type="dcterms:W3CDTF">2016-02-06T06:05:00Z</dcterms:created>
  <dcterms:modified xsi:type="dcterms:W3CDTF">2016-02-06T09:17:00Z</dcterms:modified>
</cp:coreProperties>
</file>