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1365A9" w:rsidP="000600CD">
      <w:pPr>
        <w:jc w:val="center"/>
        <w:rPr>
          <w:rFonts w:ascii="Tahoma" w:hAnsi="Tahoma" w:cs="Tahoma"/>
          <w:b/>
          <w:sz w:val="32"/>
          <w:szCs w:val="32"/>
          <w:lang w:val="fr-FR" w:eastAsia="fr-FR"/>
        </w:rPr>
      </w:pPr>
      <w:r w:rsidRPr="001365A9">
        <w:rPr>
          <w:rFonts w:ascii="Tahoma" w:hAnsi="Tahoma" w:cs="Tahoma"/>
          <w:b/>
          <w:sz w:val="32"/>
          <w:szCs w:val="32"/>
          <w:lang w:val="fr-FR" w:eastAsia="fr-FR"/>
        </w:rPr>
        <w:t>LE  CHOIX  DE  L’EPOUSE</w:t>
      </w:r>
    </w:p>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562FC">
        <w:rPr>
          <w:rFonts w:ascii="Tahoma" w:hAnsi="Tahoma" w:cs="Tahoma"/>
          <w:sz w:val="20"/>
        </w:rPr>
        <w:t>Genèse</w:t>
      </w:r>
      <w:r w:rsidR="00FD509A" w:rsidRPr="00FD509A">
        <w:rPr>
          <w:rFonts w:ascii="Tahoma" w:hAnsi="Tahoma" w:cs="Tahoma"/>
          <w:sz w:val="20"/>
        </w:rPr>
        <w:t xml:space="preserve"> </w:t>
      </w:r>
      <w:r w:rsidR="004562FC">
        <w:rPr>
          <w:rFonts w:ascii="Tahoma" w:hAnsi="Tahoma" w:cs="Tahoma"/>
          <w:sz w:val="20"/>
        </w:rPr>
        <w:t>2</w:t>
      </w:r>
      <w:r w:rsidR="001365A9">
        <w:rPr>
          <w:rFonts w:ascii="Tahoma" w:hAnsi="Tahoma" w:cs="Tahoma"/>
          <w:sz w:val="20"/>
        </w:rPr>
        <w:t>4</w:t>
      </w:r>
      <w:r w:rsidR="00FD509A" w:rsidRPr="00FD509A">
        <w:rPr>
          <w:rFonts w:ascii="Tahoma" w:hAnsi="Tahoma" w:cs="Tahoma"/>
          <w:sz w:val="20"/>
        </w:rPr>
        <w:t>:1-</w:t>
      </w:r>
      <w:r w:rsidR="001365A9">
        <w:rPr>
          <w:rFonts w:ascii="Tahoma" w:hAnsi="Tahoma" w:cs="Tahoma"/>
          <w:sz w:val="20"/>
        </w:rPr>
        <w:t>33</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w:t>
      </w:r>
      <w:r w:rsidR="001365A9">
        <w:rPr>
          <w:rFonts w:ascii="Tahoma" w:hAnsi="Tahoma" w:cs="Tahoma"/>
          <w:sz w:val="20"/>
          <w:szCs w:val="20"/>
          <w:lang w:val="fr-FR"/>
        </w:rPr>
        <w:t>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032150">
        <w:rPr>
          <w:rFonts w:ascii="Tahoma" w:hAnsi="Tahoma" w:cs="Tahoma"/>
          <w:b/>
          <w:sz w:val="20"/>
          <w:szCs w:val="20"/>
          <w:lang w:val="fr-FR"/>
        </w:rPr>
        <w:t>JEUN</w:t>
      </w:r>
      <w:r w:rsidR="00AF760C" w:rsidRPr="00B03CB9">
        <w:rPr>
          <w:rFonts w:ascii="Tahoma" w:hAnsi="Tahoma" w:cs="Tahoma"/>
          <w:b/>
          <w:sz w:val="20"/>
          <w:szCs w:val="20"/>
          <w:lang w:val="fr-FR"/>
        </w:rPr>
        <w: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032150" w:rsidRPr="00032150">
        <w:rPr>
          <w:rFonts w:ascii="Tahoma" w:hAnsi="Tahoma" w:cs="Tahoma"/>
          <w:b/>
        </w:rPr>
        <w:t>"Il sait néanmoins quelle voie j’ai suivie" (Job 23:10).</w:t>
      </w:r>
      <w:r w:rsidR="004629BD" w:rsidRPr="004562FC">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407B6" w:rsidRPr="00F407B6" w:rsidRDefault="00230291"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4562FC">
              <w:rPr>
                <w:rStyle w:val="ind"/>
                <w:rFonts w:ascii="Tahoma" w:eastAsia="Times New Roman" w:hAnsi="Tahoma" w:cs="Tahoma"/>
                <w:b/>
                <w:color w:val="44546A"/>
                <w:lang w:val="en-US" w:eastAsia="en-US"/>
              </w:rPr>
              <w:t>2</w:t>
            </w:r>
            <w:r w:rsidR="004629BD">
              <w:rPr>
                <w:rStyle w:val="ind"/>
                <w:rFonts w:ascii="Tahoma" w:eastAsia="Times New Roman" w:hAnsi="Tahoma" w:cs="Tahoma"/>
                <w:b/>
                <w:color w:val="44546A"/>
                <w:lang w:val="en-US" w:eastAsia="en-US"/>
              </w:rPr>
              <w:t>4</w:t>
            </w:r>
            <w:r w:rsidR="004562FC">
              <w:rPr>
                <w:rStyle w:val="ind"/>
                <w:rFonts w:ascii="Tahoma" w:eastAsia="Times New Roman" w:hAnsi="Tahoma" w:cs="Tahoma"/>
                <w:b/>
                <w:color w:val="44546A"/>
                <w:lang w:val="en-US" w:eastAsia="en-US"/>
              </w:rPr>
              <w:t>:1</w:t>
            </w:r>
            <w:r w:rsidR="004629BD">
              <w:rPr>
                <w:rStyle w:val="ind"/>
                <w:rFonts w:ascii="Tahoma" w:eastAsia="Times New Roman" w:hAnsi="Tahoma" w:cs="Tahoma"/>
                <w:b/>
                <w:color w:val="44546A"/>
                <w:lang w:val="en-US" w:eastAsia="en-US"/>
              </w:rPr>
              <w:t>-33</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F407B6" w:rsidRPr="00F407B6">
              <w:rPr>
                <w:rFonts w:ascii="Tahoma" w:eastAsia="Times New Roman" w:hAnsi="Tahoma" w:cs="Tahoma"/>
                <w:color w:val="365F91" w:themeColor="accent1" w:themeShade="BF"/>
                <w:vertAlign w:val="superscript"/>
                <w:lang w:val="en-US" w:eastAsia="en-US"/>
              </w:rPr>
              <w:t>1</w:t>
            </w:r>
            <w:r w:rsidR="00F407B6" w:rsidRPr="00F407B6">
              <w:rPr>
                <w:rFonts w:ascii="Tahoma" w:eastAsia="Times New Roman" w:hAnsi="Tahoma" w:cs="Tahoma"/>
                <w:color w:val="365F91" w:themeColor="accent1" w:themeShade="BF"/>
                <w:lang w:val="en-US" w:eastAsia="en-US"/>
              </w:rPr>
              <w:t xml:space="preserve"> Abraham était vieux, avancé en âge; et l'Eternel avait béni Abraham en toute chose.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w:t>
            </w:r>
            <w:r w:rsidRPr="00F407B6">
              <w:rPr>
                <w:rFonts w:ascii="Tahoma" w:eastAsia="Times New Roman" w:hAnsi="Tahoma" w:cs="Tahoma"/>
                <w:color w:val="365F91" w:themeColor="accent1" w:themeShade="BF"/>
                <w:lang w:val="en-US" w:eastAsia="en-US"/>
              </w:rPr>
              <w:t xml:space="preserve"> Abraham dit à son serviteur, le plus ancien de sa maison, l'intendant de tous ses biens: Mets, je te prie, ta main sous ma cuisse;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w:t>
            </w:r>
            <w:r w:rsidRPr="00F407B6">
              <w:rPr>
                <w:rFonts w:ascii="Tahoma" w:eastAsia="Times New Roman" w:hAnsi="Tahoma" w:cs="Tahoma"/>
                <w:color w:val="365F91" w:themeColor="accent1" w:themeShade="BF"/>
                <w:lang w:val="en-US" w:eastAsia="en-US"/>
              </w:rPr>
              <w:t xml:space="preserve"> et je te ferai jurer par l'Eternel, le Dieu du ciel et le Dieu de la terre, de ne pas prendre pour mon fils une femme parmi les filles des Cananéens au milieu desquels j'habite,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4</w:t>
            </w:r>
            <w:r w:rsidRPr="00F407B6">
              <w:rPr>
                <w:rFonts w:ascii="Tahoma" w:eastAsia="Times New Roman" w:hAnsi="Tahoma" w:cs="Tahoma"/>
                <w:color w:val="365F91" w:themeColor="accent1" w:themeShade="BF"/>
                <w:lang w:val="en-US" w:eastAsia="en-US"/>
              </w:rPr>
              <w:t xml:space="preserve"> mais d'aller dans mon pays et dans ma patrie prendre une femme pour mon fils Isaac.</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5</w:t>
            </w:r>
            <w:r w:rsidRPr="00F407B6">
              <w:rPr>
                <w:rFonts w:ascii="Tahoma" w:eastAsia="Times New Roman" w:hAnsi="Tahoma" w:cs="Tahoma"/>
                <w:color w:val="365F91" w:themeColor="accent1" w:themeShade="BF"/>
                <w:lang w:val="en-US" w:eastAsia="en-US"/>
              </w:rPr>
              <w:t xml:space="preserve"> Le serviteur lui répondit: Peut-être la femme ne voudra-t-elle pas me suivre dans ce pays-ci; devrai-je mener ton fils dans le pays d'où tu es sorti?</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6</w:t>
            </w:r>
            <w:r w:rsidRPr="00F407B6">
              <w:rPr>
                <w:rFonts w:ascii="Tahoma" w:eastAsia="Times New Roman" w:hAnsi="Tahoma" w:cs="Tahoma"/>
                <w:color w:val="365F91" w:themeColor="accent1" w:themeShade="BF"/>
                <w:lang w:val="en-US" w:eastAsia="en-US"/>
              </w:rPr>
              <w:t xml:space="preserve"> Abraham lui dit: Garde-toi d'y mener mon fils!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7</w:t>
            </w:r>
            <w:r w:rsidRPr="00F407B6">
              <w:rPr>
                <w:rFonts w:ascii="Tahoma" w:eastAsia="Times New Roman" w:hAnsi="Tahoma" w:cs="Tahoma"/>
                <w:color w:val="365F91" w:themeColor="accent1" w:themeShade="BF"/>
                <w:lang w:val="en-US" w:eastAsia="en-US"/>
              </w:rPr>
              <w:t xml:space="preserve"> L'Eternel, le Dieu du ciel, qui m'a fait sortir de la maison de mon père et de ma patrie, qui m'a parlé et qui m'a juré, en disant: Je donnerai ce pays à ta postérité, lui-même enverra son ange devant toi; et c'est de là que tu prendras une femme pour mon fils.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8</w:t>
            </w:r>
            <w:r w:rsidRPr="00F407B6">
              <w:rPr>
                <w:rFonts w:ascii="Tahoma" w:eastAsia="Times New Roman" w:hAnsi="Tahoma" w:cs="Tahoma"/>
                <w:color w:val="365F91" w:themeColor="accent1" w:themeShade="BF"/>
                <w:lang w:val="en-US" w:eastAsia="en-US"/>
              </w:rPr>
              <w:t xml:space="preserve"> Si la femme ne veut pas te suivre, tu seras dégagé de ce serment que je te fais faire. Seulement, tu n'y mèneras pas mon fils.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9</w:t>
            </w:r>
            <w:r w:rsidRPr="00F407B6">
              <w:rPr>
                <w:rFonts w:ascii="Tahoma" w:eastAsia="Times New Roman" w:hAnsi="Tahoma" w:cs="Tahoma"/>
                <w:color w:val="365F91" w:themeColor="accent1" w:themeShade="BF"/>
                <w:lang w:val="en-US" w:eastAsia="en-US"/>
              </w:rPr>
              <w:t xml:space="preserve"> Le serviteur mit sa main sous la cuisse d'Abraham, son seigneur, et lui jura d'observer ces choses.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10</w:t>
            </w:r>
            <w:r w:rsidRPr="00F407B6">
              <w:rPr>
                <w:rFonts w:ascii="Tahoma" w:eastAsia="Times New Roman" w:hAnsi="Tahoma" w:cs="Tahoma"/>
                <w:color w:val="365F91" w:themeColor="accent1" w:themeShade="BF"/>
                <w:lang w:val="en-US" w:eastAsia="en-US"/>
              </w:rPr>
              <w:t xml:space="preserve"> Le serviteur prit dix chameaux parmi les chameaux de son seigneur, et il partit, ayant à sa disposition tous les biens de son </w:t>
            </w:r>
            <w:r w:rsidRPr="00F407B6">
              <w:rPr>
                <w:rFonts w:ascii="Tahoma" w:eastAsia="Times New Roman" w:hAnsi="Tahoma" w:cs="Tahoma"/>
                <w:color w:val="365F91" w:themeColor="accent1" w:themeShade="BF"/>
                <w:lang w:val="en-US" w:eastAsia="en-US"/>
              </w:rPr>
              <w:lastRenderedPageBreak/>
              <w:t>seigneur. Il se leva, et alla en Mésopotamie, à la ville de Nachor.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11</w:t>
            </w:r>
            <w:r w:rsidRPr="00F407B6">
              <w:rPr>
                <w:rFonts w:ascii="Tahoma" w:eastAsia="Times New Roman" w:hAnsi="Tahoma" w:cs="Tahoma"/>
                <w:color w:val="365F91" w:themeColor="accent1" w:themeShade="BF"/>
                <w:lang w:val="en-US" w:eastAsia="en-US"/>
              </w:rPr>
              <w:t xml:space="preserve"> Il fit reposer les chameaux sur leurs genoux hors de la ville, près d'un puits, au temps du soir, au temps où sortent celles qui vont puiser de l'eau.</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12</w:t>
            </w:r>
            <w:r w:rsidRPr="00F407B6">
              <w:rPr>
                <w:rFonts w:ascii="Tahoma" w:eastAsia="Times New Roman" w:hAnsi="Tahoma" w:cs="Tahoma"/>
                <w:color w:val="365F91" w:themeColor="accent1" w:themeShade="BF"/>
                <w:lang w:val="en-US" w:eastAsia="en-US"/>
              </w:rPr>
              <w:t xml:space="preserve"> Et il dit: Eternel, Dieu de mon seigneur Abraham, fais-moi, je te prie, rencontrer aujourd'hui ce que je désire, et use de bonté envers mon seigneur Abraham!</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13</w:t>
            </w:r>
            <w:r w:rsidRPr="00F407B6">
              <w:rPr>
                <w:rFonts w:ascii="Tahoma" w:eastAsia="Times New Roman" w:hAnsi="Tahoma" w:cs="Tahoma"/>
                <w:color w:val="365F91" w:themeColor="accent1" w:themeShade="BF"/>
                <w:lang w:val="en-US" w:eastAsia="en-US"/>
              </w:rPr>
              <w:t xml:space="preserve"> Voici, je me tiens près de la source d'eau, et les filles des gens de la ville vont sortir pour puiser de l'eau.</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14</w:t>
            </w:r>
            <w:r w:rsidRPr="00F407B6">
              <w:rPr>
                <w:rFonts w:ascii="Tahoma" w:eastAsia="Times New Roman" w:hAnsi="Tahoma" w:cs="Tahoma"/>
                <w:color w:val="365F91" w:themeColor="accent1" w:themeShade="BF"/>
                <w:lang w:val="en-US" w:eastAsia="en-US"/>
              </w:rPr>
              <w:t xml:space="preserve"> Que la jeune fille à laquelle je dirai: Penche ta cruche, je te prie, pour que je boive, et qui répondra: Bois, et je donnerai aussi à boire à tes chameaux, soit celle que tu as destinée à ton serviteur Isaac! Et par là je connaîtrai que tu uses de bonté envers mon seigneur.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15</w:t>
            </w:r>
            <w:r w:rsidRPr="00F407B6">
              <w:rPr>
                <w:rFonts w:ascii="Tahoma" w:eastAsia="Times New Roman" w:hAnsi="Tahoma" w:cs="Tahoma"/>
                <w:color w:val="365F91" w:themeColor="accent1" w:themeShade="BF"/>
                <w:lang w:val="en-US" w:eastAsia="en-US"/>
              </w:rPr>
              <w:t xml:space="preserve"> Il n'avait pas encore fini de parler que sortit, sa cruche sur l'épaule, Rebecca, née de Bethuel, fils de Milca, femme de Nachor, frère d'Abraham.</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16</w:t>
            </w:r>
            <w:r w:rsidRPr="00F407B6">
              <w:rPr>
                <w:rFonts w:ascii="Tahoma" w:eastAsia="Times New Roman" w:hAnsi="Tahoma" w:cs="Tahoma"/>
                <w:color w:val="365F91" w:themeColor="accent1" w:themeShade="BF"/>
                <w:lang w:val="en-US" w:eastAsia="en-US"/>
              </w:rPr>
              <w:t xml:space="preserve"> C'était une jeune fille très belle de figure; elle était vierge, et aucun homme ne l'avait connue. Elle descendit à la source, remplit sa cruche, et remonta.</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17</w:t>
            </w:r>
            <w:r w:rsidRPr="00F407B6">
              <w:rPr>
                <w:rFonts w:ascii="Tahoma" w:eastAsia="Times New Roman" w:hAnsi="Tahoma" w:cs="Tahoma"/>
                <w:color w:val="365F91" w:themeColor="accent1" w:themeShade="BF"/>
                <w:lang w:val="en-US" w:eastAsia="en-US"/>
              </w:rPr>
              <w:t xml:space="preserve"> Le serviteur courut au-devant d'elle, et dit: Laisse-moi boire, je te prie, un peu d'eau de ta cruche.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18</w:t>
            </w:r>
            <w:r w:rsidRPr="00F407B6">
              <w:rPr>
                <w:rFonts w:ascii="Tahoma" w:eastAsia="Times New Roman" w:hAnsi="Tahoma" w:cs="Tahoma"/>
                <w:color w:val="365F91" w:themeColor="accent1" w:themeShade="BF"/>
                <w:lang w:val="en-US" w:eastAsia="en-US"/>
              </w:rPr>
              <w:t xml:space="preserve"> Elle répondit: Bois, mon seigneur. Et elle s'empressa d'abaisser sa cruche sur sa main, et de lui donner à boire.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19</w:t>
            </w:r>
            <w:r w:rsidRPr="00F407B6">
              <w:rPr>
                <w:rFonts w:ascii="Tahoma" w:eastAsia="Times New Roman" w:hAnsi="Tahoma" w:cs="Tahoma"/>
                <w:color w:val="365F91" w:themeColor="accent1" w:themeShade="BF"/>
                <w:lang w:val="en-US" w:eastAsia="en-US"/>
              </w:rPr>
              <w:t xml:space="preserve"> Quand elle eut achevé de lui donner à boire, elle dit: Je puiserai aussi pour tes chameaux, jusqu'à ce qu'ils aient assez bu.</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20</w:t>
            </w:r>
            <w:r w:rsidRPr="00F407B6">
              <w:rPr>
                <w:rFonts w:ascii="Tahoma" w:eastAsia="Times New Roman" w:hAnsi="Tahoma" w:cs="Tahoma"/>
                <w:color w:val="365F91" w:themeColor="accent1" w:themeShade="BF"/>
                <w:lang w:val="en-US" w:eastAsia="en-US"/>
              </w:rPr>
              <w:t xml:space="preserve"> Et elle s'empressa de vider sa cruche dans l'abreuvoir, et courut encore au puits pour puiser; et elle puisa pour tous les chameaux.</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21</w:t>
            </w:r>
            <w:r w:rsidRPr="00F407B6">
              <w:rPr>
                <w:rFonts w:ascii="Tahoma" w:eastAsia="Times New Roman" w:hAnsi="Tahoma" w:cs="Tahoma"/>
                <w:color w:val="365F91" w:themeColor="accent1" w:themeShade="BF"/>
                <w:lang w:val="en-US" w:eastAsia="en-US"/>
              </w:rPr>
              <w:t xml:space="preserve"> L'homme la regardait avec étonnement et sans rien dire, pour </w:t>
            </w:r>
            <w:r w:rsidRPr="00F407B6">
              <w:rPr>
                <w:rFonts w:ascii="Tahoma" w:eastAsia="Times New Roman" w:hAnsi="Tahoma" w:cs="Tahoma"/>
                <w:color w:val="365F91" w:themeColor="accent1" w:themeShade="BF"/>
                <w:lang w:val="en-US" w:eastAsia="en-US"/>
              </w:rPr>
              <w:lastRenderedPageBreak/>
              <w:t>voir si l'Eternel faisait réussir son voyage, ou non.</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22</w:t>
            </w:r>
            <w:r w:rsidRPr="00F407B6">
              <w:rPr>
                <w:rFonts w:ascii="Tahoma" w:eastAsia="Times New Roman" w:hAnsi="Tahoma" w:cs="Tahoma"/>
                <w:color w:val="365F91" w:themeColor="accent1" w:themeShade="BF"/>
                <w:lang w:val="en-US" w:eastAsia="en-US"/>
              </w:rPr>
              <w:t xml:space="preserve"> Quand les chameaux eurent fini de boire, l'homme prit un anneau d'or, du poids d'un demi-sicle, et deux bracelets, du poids de dix sicles d'or.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23</w:t>
            </w:r>
            <w:r w:rsidRPr="00F407B6">
              <w:rPr>
                <w:rFonts w:ascii="Tahoma" w:eastAsia="Times New Roman" w:hAnsi="Tahoma" w:cs="Tahoma"/>
                <w:color w:val="365F91" w:themeColor="accent1" w:themeShade="BF"/>
                <w:lang w:val="en-US" w:eastAsia="en-US"/>
              </w:rPr>
              <w:t xml:space="preserve"> Et il dit: De qui es-tu fille? dis-le moi, je te prie. Y a-t-il dans la maison de ton père de la place pour passer la nuit?</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24</w:t>
            </w:r>
            <w:r w:rsidRPr="00F407B6">
              <w:rPr>
                <w:rFonts w:ascii="Tahoma" w:eastAsia="Times New Roman" w:hAnsi="Tahoma" w:cs="Tahoma"/>
                <w:color w:val="365F91" w:themeColor="accent1" w:themeShade="BF"/>
                <w:lang w:val="en-US" w:eastAsia="en-US"/>
              </w:rPr>
              <w:t xml:space="preserve"> Elle répondit: Je suis fille de Bethuel, fils de Milca et de Nachor.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25</w:t>
            </w:r>
            <w:r w:rsidRPr="00F407B6">
              <w:rPr>
                <w:rFonts w:ascii="Tahoma" w:eastAsia="Times New Roman" w:hAnsi="Tahoma" w:cs="Tahoma"/>
                <w:color w:val="365F91" w:themeColor="accent1" w:themeShade="BF"/>
                <w:lang w:val="en-US" w:eastAsia="en-US"/>
              </w:rPr>
              <w:t xml:space="preserve"> Elle lui dit encore: Il y a chez nous de la paille et du fourrage en abondance, et aussi de la place pour passer la nuit.</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26</w:t>
            </w:r>
            <w:r w:rsidRPr="00F407B6">
              <w:rPr>
                <w:rFonts w:ascii="Tahoma" w:eastAsia="Times New Roman" w:hAnsi="Tahoma" w:cs="Tahoma"/>
                <w:color w:val="365F91" w:themeColor="accent1" w:themeShade="BF"/>
                <w:lang w:val="en-US" w:eastAsia="en-US"/>
              </w:rPr>
              <w:t xml:space="preserve"> Alors l'homme s'inclina et se prosterna devant l'Eternel,</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27</w:t>
            </w:r>
            <w:r w:rsidRPr="00F407B6">
              <w:rPr>
                <w:rFonts w:ascii="Tahoma" w:eastAsia="Times New Roman" w:hAnsi="Tahoma" w:cs="Tahoma"/>
                <w:color w:val="365F91" w:themeColor="accent1" w:themeShade="BF"/>
                <w:lang w:val="en-US" w:eastAsia="en-US"/>
              </w:rPr>
              <w:t xml:space="preserve"> en disant: Béni soit l'Eternel, le Dieu de mon seigneur Abraham, qui n'a pas renoncé à sa miséricorde et à sa fidélité envers mon seigneur! Moi-même, l'Eternel m'a conduit à la maison des frères de mon seigneur.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28</w:t>
            </w:r>
            <w:r w:rsidRPr="00F407B6">
              <w:rPr>
                <w:rFonts w:ascii="Tahoma" w:eastAsia="Times New Roman" w:hAnsi="Tahoma" w:cs="Tahoma"/>
                <w:color w:val="365F91" w:themeColor="accent1" w:themeShade="BF"/>
                <w:lang w:val="en-US" w:eastAsia="en-US"/>
              </w:rPr>
              <w:t xml:space="preserve"> La jeune fille courut raconter ces choses à la maison de sa mère.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29</w:t>
            </w:r>
            <w:r w:rsidRPr="00F407B6">
              <w:rPr>
                <w:rFonts w:ascii="Tahoma" w:eastAsia="Times New Roman" w:hAnsi="Tahoma" w:cs="Tahoma"/>
                <w:color w:val="365F91" w:themeColor="accent1" w:themeShade="BF"/>
                <w:lang w:val="en-US" w:eastAsia="en-US"/>
              </w:rPr>
              <w:t xml:space="preserve"> Rebecca avait un frère, nommé Laban. Et Laban courut dehors vers l'homme, près de la source.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30</w:t>
            </w:r>
            <w:r w:rsidRPr="00F407B6">
              <w:rPr>
                <w:rFonts w:ascii="Tahoma" w:eastAsia="Times New Roman" w:hAnsi="Tahoma" w:cs="Tahoma"/>
                <w:color w:val="365F91" w:themeColor="accent1" w:themeShade="BF"/>
                <w:lang w:val="en-US" w:eastAsia="en-US"/>
              </w:rPr>
              <w:t xml:space="preserve"> Il avait vu l'anneau et les bracelets aux mains de sa sœur, et il avait entendu les paroles de Rebecca, sa sœur, disant: Ainsi m'a parlé l'homme. Il vint donc à cet homme qui se tenait auprès des chameaux, vers la source,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31</w:t>
            </w:r>
            <w:r w:rsidRPr="00F407B6">
              <w:rPr>
                <w:rFonts w:ascii="Tahoma" w:eastAsia="Times New Roman" w:hAnsi="Tahoma" w:cs="Tahoma"/>
                <w:color w:val="365F91" w:themeColor="accent1" w:themeShade="BF"/>
                <w:lang w:val="en-US" w:eastAsia="en-US"/>
              </w:rPr>
              <w:t xml:space="preserve"> et il dit: Viens, béni de l'Eternel! Pourquoi resterais-tu dehors? J'ai préparé la maison, et une place pour les chameaux.</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32</w:t>
            </w:r>
            <w:r w:rsidRPr="00F407B6">
              <w:rPr>
                <w:rFonts w:ascii="Tahoma" w:eastAsia="Times New Roman" w:hAnsi="Tahoma" w:cs="Tahoma"/>
                <w:color w:val="365F91" w:themeColor="accent1" w:themeShade="BF"/>
                <w:lang w:val="en-US" w:eastAsia="en-US"/>
              </w:rPr>
              <w:t xml:space="preserve"> L'homme arriva à la maison. Laban fit décharger les chameaux, et il donna de la paille et du fourrage aux chameaux, et de l'eau pour laver les pieds de l'homme et les pieds des gens qui étaient avec lui.</w:t>
            </w:r>
          </w:p>
          <w:p w:rsidR="008A23EB" w:rsidRPr="00FD509A"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33</w:t>
            </w:r>
            <w:r w:rsidRPr="00F407B6">
              <w:rPr>
                <w:rFonts w:ascii="Tahoma" w:eastAsia="Times New Roman" w:hAnsi="Tahoma" w:cs="Tahoma"/>
                <w:color w:val="365F91" w:themeColor="accent1" w:themeShade="BF"/>
                <w:lang w:val="en-US" w:eastAsia="en-US"/>
              </w:rPr>
              <w:t xml:space="preserve"> Puis, il lui servit à manger. Mais il dit: Je ne mangerai point, avant </w:t>
            </w:r>
            <w:r w:rsidRPr="00F407B6">
              <w:rPr>
                <w:rFonts w:ascii="Tahoma" w:eastAsia="Times New Roman" w:hAnsi="Tahoma" w:cs="Tahoma"/>
                <w:color w:val="365F91" w:themeColor="accent1" w:themeShade="BF"/>
                <w:lang w:val="en-US" w:eastAsia="en-US"/>
              </w:rPr>
              <w:lastRenderedPageBreak/>
              <w:t>d'avoir dit ce que j'ai à dire. Parle! dit Laban.</w:t>
            </w:r>
          </w:p>
        </w:tc>
        <w:tc>
          <w:tcPr>
            <w:tcW w:w="6379" w:type="dxa"/>
            <w:tcBorders>
              <w:left w:val="single" w:sz="4" w:space="0" w:color="auto"/>
            </w:tcBorders>
            <w:shd w:val="clear" w:color="auto" w:fill="auto"/>
          </w:tcPr>
          <w:p w:rsidR="00265B6C" w:rsidRPr="005F4CBC" w:rsidRDefault="00265B6C" w:rsidP="00DD7AA4">
            <w:pPr>
              <w:pStyle w:val="TI"/>
              <w:tabs>
                <w:tab w:val="clear" w:pos="720"/>
                <w:tab w:val="left" w:pos="-709"/>
                <w:tab w:val="left" w:pos="918"/>
              </w:tabs>
              <w:ind w:left="918" w:firstLine="0"/>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32150" w:rsidRPr="00032150" w:rsidRDefault="00032150" w:rsidP="00032150">
            <w:pPr>
              <w:pStyle w:val="SH"/>
              <w:rPr>
                <w:rFonts w:ascii="Tahoma" w:hAnsi="Tahoma" w:cs="Tahoma"/>
                <w:sz w:val="20"/>
              </w:rPr>
            </w:pPr>
            <w:r w:rsidRPr="00032150">
              <w:rPr>
                <w:rFonts w:ascii="Tahoma" w:hAnsi="Tahoma" w:cs="Tahoma"/>
                <w:sz w:val="20"/>
              </w:rPr>
              <w:t>Abraham et Isaac</w:t>
            </w:r>
          </w:p>
          <w:p w:rsidR="00032150" w:rsidRPr="00032150" w:rsidRDefault="00032150" w:rsidP="00032150">
            <w:pPr>
              <w:pStyle w:val="MP"/>
              <w:rPr>
                <w:rFonts w:ascii="Tahoma" w:hAnsi="Tahoma" w:cs="Tahoma"/>
                <w:sz w:val="20"/>
              </w:rPr>
            </w:pPr>
            <w:r w:rsidRPr="00032150">
              <w:rPr>
                <w:rFonts w:ascii="Tahoma" w:hAnsi="Tahoma" w:cs="Tahoma"/>
                <w:sz w:val="20"/>
              </w:rPr>
              <w:t xml:space="preserve">A cause de l’obéissance d’Abraham, Dieu lui avait promis qu’à travers sa famille, toutes les nations de la terre seraient heureuses. Abraham avait à ce moment-là 140 ans; sa femme Sara était morte; et leur fils Isaac était âgé d’environ 40 ans. Le Seigneur avait béni Abraham et lui avait donné des troupeaux, de gros et de menus bétails, de l’argent, de l’or, des serviteurs, des servantes, des chameaux et des ânes. Isaac était héritier de tout ceci. Abraham avait un fidèle économe dans sa maison, le serviteur le plus ancien, qui dirigeait tout ce qu’il avait et qu’on croyait être Eliézer de Damas.      </w:t>
            </w:r>
          </w:p>
          <w:p w:rsidR="00032150" w:rsidRPr="00032150" w:rsidRDefault="00032150" w:rsidP="00032150">
            <w:pPr>
              <w:pStyle w:val="SH"/>
              <w:rPr>
                <w:rFonts w:ascii="Tahoma" w:hAnsi="Tahoma" w:cs="Tahoma"/>
                <w:sz w:val="20"/>
              </w:rPr>
            </w:pPr>
            <w:r w:rsidRPr="00032150">
              <w:rPr>
                <w:rFonts w:ascii="Tahoma" w:hAnsi="Tahoma" w:cs="Tahoma"/>
                <w:sz w:val="20"/>
              </w:rPr>
              <w:t>Une Importante Mission</w:t>
            </w:r>
          </w:p>
          <w:p w:rsidR="00032150" w:rsidRPr="00032150" w:rsidRDefault="00032150" w:rsidP="00032150">
            <w:pPr>
              <w:pStyle w:val="MP"/>
              <w:rPr>
                <w:rFonts w:ascii="Tahoma" w:hAnsi="Tahoma" w:cs="Tahoma"/>
                <w:sz w:val="20"/>
              </w:rPr>
            </w:pPr>
            <w:r w:rsidRPr="00032150">
              <w:rPr>
                <w:rFonts w:ascii="Tahoma" w:hAnsi="Tahoma" w:cs="Tahoma"/>
                <w:sz w:val="20"/>
              </w:rPr>
              <w:t>Un jour, Abraham appela ce serviteur éprouvé et loyal, et lui demanda d’accomplir cette importante mission. "Va dans mon pays et dans ma patrie prendre une femme pour mon fils Isaac". Les conjoints étaient d’habitude choisis par les parents, comme cela se fait toujours dans certains pays aujourd’hui. Ceci était vraiment une tâche difficile pour le serviteur. Peut-être la jeune femme ne voudrait pas rompre les liens de la maison et des amies pour faire un tel long voyage. Mais son maître le réassura que "l’Eternel, le Dieu du ciel … enverra son ange devant toi". Abraham eut peur que, si son fils se mariait dans une famille cananéenne, il se détourne de la vraie adoration de Dieu.</w:t>
            </w:r>
          </w:p>
          <w:p w:rsidR="00032150" w:rsidRPr="00032150" w:rsidRDefault="00032150" w:rsidP="00032150">
            <w:pPr>
              <w:pStyle w:val="SH"/>
              <w:tabs>
                <w:tab w:val="left" w:pos="3410"/>
              </w:tabs>
              <w:rPr>
                <w:rFonts w:ascii="Tahoma" w:hAnsi="Tahoma" w:cs="Tahoma"/>
                <w:sz w:val="20"/>
              </w:rPr>
            </w:pPr>
            <w:r w:rsidRPr="00032150">
              <w:rPr>
                <w:rFonts w:ascii="Tahoma" w:hAnsi="Tahoma" w:cs="Tahoma"/>
                <w:sz w:val="20"/>
              </w:rPr>
              <w:t>La Séparation d’avec le Monde</w:t>
            </w:r>
            <w:r w:rsidRPr="00032150">
              <w:rPr>
                <w:rFonts w:ascii="Tahoma" w:hAnsi="Tahoma" w:cs="Tahoma"/>
                <w:sz w:val="20"/>
              </w:rPr>
              <w:tab/>
            </w:r>
          </w:p>
          <w:p w:rsidR="00032150" w:rsidRPr="00032150" w:rsidRDefault="00032150" w:rsidP="00032150">
            <w:pPr>
              <w:pStyle w:val="MP"/>
              <w:rPr>
                <w:rFonts w:ascii="Tahoma" w:hAnsi="Tahoma" w:cs="Tahoma"/>
                <w:sz w:val="20"/>
              </w:rPr>
            </w:pPr>
            <w:r w:rsidRPr="00032150">
              <w:rPr>
                <w:rFonts w:ascii="Tahoma" w:hAnsi="Tahoma" w:cs="Tahoma"/>
                <w:sz w:val="20"/>
              </w:rPr>
              <w:t>Ceux qui ont suivi Jésus et ont abandonné le monde, sont un avec Dieu et Christ. Dieu a envoyé son Saint-Esprit sur la terre, pour qu’Il aille dans Sa "Patrie" prendre une Epouse pour son Fils Jésus-Christ. Ceux qui constitueront l’Epouse du Christ sont ceux qui sont sauvés de leurs péchés, qui ont été entièrement sanctifiés et ont continué jusqu’à recevoir le baptême du Saint-Esprit. Les gens du monde ont très peu de choses en commun avec les vrais enfants de Dieu. Ils ne s’intéressent pas aux mêmes choses; ils ne vont pas aux mêmes endroits; ils ne cherchent pas des compagnons les uns parmi les autres. Lisez 2 Corinthiens 6:14-18</w:t>
            </w:r>
            <w:r>
              <w:rPr>
                <w:rFonts w:ascii="Tahoma" w:hAnsi="Tahoma" w:cs="Tahoma"/>
                <w:sz w:val="20"/>
              </w:rPr>
              <w:t xml:space="preserve"> (</w:t>
            </w:r>
            <w:r w:rsidRPr="00032150">
              <w:rPr>
                <w:rFonts w:ascii="Tahoma" w:hAnsi="Tahoma" w:cs="Tahoma"/>
                <w:i/>
                <w:color w:val="0070C0"/>
                <w:sz w:val="20"/>
              </w:rPr>
              <w:t>“</w:t>
            </w:r>
            <w:r w:rsidRPr="00032150">
              <w:rPr>
                <w:rFonts w:ascii="Tahoma" w:hAnsi="Tahoma" w:cs="Tahoma"/>
                <w:i/>
                <w:color w:val="0070C0"/>
                <w:sz w:val="20"/>
                <w:vertAlign w:val="superscript"/>
              </w:rPr>
              <w:t>14</w:t>
            </w:r>
            <w:r w:rsidRPr="00032150">
              <w:rPr>
                <w:rFonts w:ascii="Tahoma" w:hAnsi="Tahoma" w:cs="Tahoma"/>
                <w:i/>
                <w:color w:val="0070C0"/>
                <w:sz w:val="20"/>
              </w:rPr>
              <w:t xml:space="preserve"> Ne vous mettez pas avec les infidèles sous un joug étranger. Car quel rapport y a-t-il entre la justice et l'iniquité? ou qu'y a-t-il de commun entre la lumière et les ténèbres? </w:t>
            </w:r>
            <w:r w:rsidRPr="00032150">
              <w:rPr>
                <w:rFonts w:ascii="Tahoma" w:hAnsi="Tahoma" w:cs="Tahoma"/>
                <w:i/>
                <w:color w:val="0070C0"/>
                <w:sz w:val="20"/>
                <w:vertAlign w:val="superscript"/>
              </w:rPr>
              <w:t>15</w:t>
            </w:r>
            <w:r w:rsidRPr="00032150">
              <w:rPr>
                <w:rFonts w:ascii="Tahoma" w:hAnsi="Tahoma" w:cs="Tahoma"/>
                <w:i/>
                <w:color w:val="0070C0"/>
                <w:sz w:val="20"/>
              </w:rPr>
              <w:t xml:space="preserve"> Quel accord y a-t-il entre Christ et Bélial? ou quelle part a le fidèle avec l'infidèle? </w:t>
            </w:r>
            <w:r w:rsidRPr="00032150">
              <w:rPr>
                <w:rFonts w:ascii="Tahoma" w:hAnsi="Tahoma" w:cs="Tahoma"/>
                <w:i/>
                <w:color w:val="0070C0"/>
                <w:sz w:val="20"/>
                <w:vertAlign w:val="superscript"/>
              </w:rPr>
              <w:t>16</w:t>
            </w:r>
            <w:r w:rsidRPr="00032150">
              <w:rPr>
                <w:rFonts w:ascii="Tahoma" w:hAnsi="Tahoma" w:cs="Tahoma"/>
                <w:i/>
                <w:color w:val="0070C0"/>
                <w:sz w:val="20"/>
              </w:rPr>
              <w:t xml:space="preserve"> Quel rapport y a-t-il entre le temple de Dieu et les idoles? Car nous sommes le temple du Dieu vivant, comme Dieu l'a dit: J'habiterai et je marcherai au milieu d'eux; je serai leur Dieu, et ils seront mon peuple. </w:t>
            </w:r>
            <w:r w:rsidRPr="00032150">
              <w:rPr>
                <w:rFonts w:ascii="Tahoma" w:hAnsi="Tahoma" w:cs="Tahoma"/>
                <w:i/>
                <w:color w:val="0070C0"/>
                <w:sz w:val="20"/>
                <w:vertAlign w:val="superscript"/>
              </w:rPr>
              <w:t>17</w:t>
            </w:r>
            <w:r w:rsidRPr="00032150">
              <w:rPr>
                <w:rFonts w:ascii="Tahoma" w:hAnsi="Tahoma" w:cs="Tahoma"/>
                <w:i/>
                <w:color w:val="0070C0"/>
                <w:sz w:val="20"/>
              </w:rPr>
              <w:t xml:space="preserve"> C'est pourquoi, Sortez du milieu d'eux, Et séparez-vous, dit le Seigneur; Ne touchez pas à ce qui est impur, Et je vous accueillerai. </w:t>
            </w:r>
            <w:r w:rsidRPr="00032150">
              <w:rPr>
                <w:rFonts w:ascii="Tahoma" w:hAnsi="Tahoma" w:cs="Tahoma"/>
                <w:i/>
                <w:color w:val="0070C0"/>
                <w:sz w:val="20"/>
                <w:vertAlign w:val="superscript"/>
              </w:rPr>
              <w:t>18</w:t>
            </w:r>
            <w:r w:rsidRPr="00032150">
              <w:rPr>
                <w:rFonts w:ascii="Tahoma" w:hAnsi="Tahoma" w:cs="Tahoma"/>
                <w:i/>
                <w:color w:val="0070C0"/>
                <w:sz w:val="20"/>
              </w:rPr>
              <w:t xml:space="preserve"> Je serai pour vous un père, Et vous serez pour moi des fils et des filles, Dit le Seigneur tout-puissant.”)</w:t>
            </w:r>
            <w:r>
              <w:rPr>
                <w:rFonts w:ascii="Tahoma" w:hAnsi="Tahoma" w:cs="Tahoma"/>
                <w:sz w:val="20"/>
              </w:rPr>
              <w:t>,</w:t>
            </w:r>
            <w:r w:rsidRPr="00032150">
              <w:rPr>
                <w:rFonts w:ascii="Tahoma" w:hAnsi="Tahoma" w:cs="Tahoma"/>
                <w:sz w:val="20"/>
              </w:rPr>
              <w:t xml:space="preserve"> et apprenez beaucoup à propos de la séparation des Chrétiens des mauvaises associations et des infidèles.</w:t>
            </w:r>
          </w:p>
          <w:p w:rsidR="00032150" w:rsidRDefault="00032150" w:rsidP="00032150">
            <w:pPr>
              <w:pStyle w:val="SH"/>
              <w:rPr>
                <w:rFonts w:ascii="Tahoma" w:hAnsi="Tahoma" w:cs="Tahoma"/>
                <w:sz w:val="20"/>
              </w:rPr>
            </w:pPr>
          </w:p>
          <w:p w:rsidR="00032150" w:rsidRDefault="00032150" w:rsidP="00032150">
            <w:pPr>
              <w:pStyle w:val="SH"/>
              <w:rPr>
                <w:rFonts w:ascii="Tahoma" w:hAnsi="Tahoma" w:cs="Tahoma"/>
                <w:sz w:val="20"/>
              </w:rPr>
            </w:pPr>
          </w:p>
          <w:p w:rsidR="00032150" w:rsidRPr="00032150" w:rsidRDefault="00032150" w:rsidP="00032150">
            <w:pPr>
              <w:pStyle w:val="SH"/>
              <w:rPr>
                <w:rFonts w:ascii="Tahoma" w:hAnsi="Tahoma" w:cs="Tahoma"/>
                <w:sz w:val="20"/>
              </w:rPr>
            </w:pPr>
            <w:r w:rsidRPr="00032150">
              <w:rPr>
                <w:rFonts w:ascii="Tahoma" w:hAnsi="Tahoma" w:cs="Tahoma"/>
                <w:sz w:val="20"/>
              </w:rPr>
              <w:lastRenderedPageBreak/>
              <w:t>Le Voyage a Commencé</w:t>
            </w:r>
          </w:p>
          <w:p w:rsidR="00032150" w:rsidRPr="00032150" w:rsidRDefault="00032150" w:rsidP="00032150">
            <w:pPr>
              <w:pStyle w:val="MP"/>
              <w:rPr>
                <w:rFonts w:ascii="Tahoma" w:hAnsi="Tahoma" w:cs="Tahoma"/>
                <w:sz w:val="20"/>
              </w:rPr>
            </w:pPr>
            <w:r w:rsidRPr="00032150">
              <w:rPr>
                <w:rFonts w:ascii="Tahoma" w:hAnsi="Tahoma" w:cs="Tahoma"/>
                <w:sz w:val="20"/>
              </w:rPr>
              <w:t>Sans tarder, Eliézer se prépara pour son voyage à travers le sable du désert. Dix chameaux chargés des provisions constituent la caravane; des présents très coûteux étaient dans le chargement. Quand tout était prêt, Eliézer et ses hommes se levèrent et partirent.</w:t>
            </w:r>
          </w:p>
          <w:p w:rsidR="00032150" w:rsidRPr="00032150" w:rsidRDefault="00032150" w:rsidP="00032150">
            <w:pPr>
              <w:pStyle w:val="SH"/>
              <w:rPr>
                <w:rFonts w:ascii="Tahoma" w:hAnsi="Tahoma" w:cs="Tahoma"/>
                <w:sz w:val="20"/>
              </w:rPr>
            </w:pPr>
            <w:r w:rsidRPr="00032150">
              <w:rPr>
                <w:rFonts w:ascii="Tahoma" w:hAnsi="Tahoma" w:cs="Tahoma"/>
                <w:sz w:val="20"/>
              </w:rPr>
              <w:t>Près de la Source d’Eau</w:t>
            </w:r>
          </w:p>
          <w:p w:rsidR="00032150" w:rsidRPr="00032150" w:rsidRDefault="00032150" w:rsidP="00032150">
            <w:pPr>
              <w:pStyle w:val="MP"/>
              <w:rPr>
                <w:rFonts w:ascii="Tahoma" w:hAnsi="Tahoma" w:cs="Tahoma"/>
                <w:sz w:val="20"/>
              </w:rPr>
            </w:pPr>
            <w:r w:rsidRPr="00032150">
              <w:rPr>
                <w:rFonts w:ascii="Tahoma" w:hAnsi="Tahoma" w:cs="Tahoma"/>
                <w:sz w:val="20"/>
              </w:rPr>
              <w:t>Enfin, le voyage d’environ 500 miles (800 km) était fini. Fatigués et altérés au crépuscule, les dix chameaux s’agenouillèrent près du puits tout juste devant la ville de Nachor, dans le pays de Mésopotamie. Bien que c’était le soir, ce serviteur honnête était déterminé à accomplir sa mission avant que la nuit ne tombe. Les sources d’eau étaient les lieux où l’on rencontrait les jeunes femmes qui puisaient de l’eau à cette heure de la journée.</w:t>
            </w:r>
          </w:p>
          <w:p w:rsidR="00032150" w:rsidRPr="00032150" w:rsidRDefault="00032150" w:rsidP="00032150">
            <w:pPr>
              <w:pStyle w:val="SH"/>
              <w:rPr>
                <w:rFonts w:ascii="Tahoma" w:hAnsi="Tahoma" w:cs="Tahoma"/>
                <w:sz w:val="20"/>
              </w:rPr>
            </w:pPr>
            <w:r w:rsidRPr="00032150">
              <w:rPr>
                <w:rFonts w:ascii="Tahoma" w:hAnsi="Tahoma" w:cs="Tahoma"/>
                <w:sz w:val="20"/>
              </w:rPr>
              <w:t>Le Saint-Esprit</w:t>
            </w:r>
          </w:p>
          <w:p w:rsidR="00032150" w:rsidRPr="00032150" w:rsidRDefault="00032150" w:rsidP="00032150">
            <w:pPr>
              <w:pStyle w:val="MP"/>
              <w:rPr>
                <w:rFonts w:ascii="Tahoma" w:hAnsi="Tahoma" w:cs="Tahoma"/>
                <w:sz w:val="20"/>
              </w:rPr>
            </w:pPr>
            <w:r w:rsidRPr="00032150">
              <w:rPr>
                <w:rFonts w:ascii="Tahoma" w:hAnsi="Tahoma" w:cs="Tahoma"/>
                <w:sz w:val="20"/>
              </w:rPr>
              <w:t>Comme c’est semblable aujourd’hui, Dieu le Père, qui est représenté par Abraham dans cette histoire, a envoyé le Saint-Esprit chercher une fiancée pour son Fils, Jésus-Christ. Maintenant, au crépuscule de ce vieux monde, l’Esprit est en train de chercher une Epouse juste avant que la nuit ne tombe. Bientôt l’Esprit cessera d’appeler et l’Epouse entrera aux Festins de noces de l’Agneau. (Voir leçon 342, cours des jeunes, livre N° 27).</w:t>
            </w:r>
          </w:p>
          <w:p w:rsidR="00032150" w:rsidRPr="00032150" w:rsidRDefault="00032150" w:rsidP="00032150">
            <w:pPr>
              <w:pStyle w:val="SH"/>
              <w:rPr>
                <w:rFonts w:ascii="Tahoma" w:hAnsi="Tahoma" w:cs="Tahoma"/>
                <w:sz w:val="20"/>
              </w:rPr>
            </w:pPr>
            <w:r w:rsidRPr="00032150">
              <w:rPr>
                <w:rFonts w:ascii="Tahoma" w:hAnsi="Tahoma" w:cs="Tahoma"/>
                <w:sz w:val="20"/>
              </w:rPr>
              <w:t>La Prière et la Réponse</w:t>
            </w:r>
          </w:p>
          <w:p w:rsidR="00032150" w:rsidRPr="00032150" w:rsidRDefault="00032150" w:rsidP="00032150">
            <w:pPr>
              <w:pStyle w:val="MP"/>
              <w:rPr>
                <w:rFonts w:ascii="Tahoma" w:hAnsi="Tahoma" w:cs="Tahoma"/>
                <w:sz w:val="20"/>
              </w:rPr>
            </w:pPr>
            <w:r w:rsidRPr="00032150">
              <w:rPr>
                <w:rFonts w:ascii="Tahoma" w:hAnsi="Tahoma" w:cs="Tahoma"/>
                <w:sz w:val="20"/>
              </w:rPr>
              <w:t>Ne voyons-nous pas Eliézer, comme il incline sa tête et prie à haute voix: "Eternel, Dieu de mon Seigneur Abraham … Voici je me tiens près de la source d’eau, … que la jeune fille à laquelle je dirai: Penche ta cruche, je te prie, pour que je boive, et qui répondra: bois, et je donnerai aussi à boire à tes chameaux, soit celle que tu as destinée à ton serviteur Isaac! Et par là je connaîtrai que tu uses de bonté envers mon Seigneur". Il voulait un signe pour qu’il sache que Dieu le guidait dans sa quête d’une épouse pour le fils de son maître.</w:t>
            </w:r>
          </w:p>
          <w:p w:rsidR="00032150" w:rsidRPr="00032150" w:rsidRDefault="00032150" w:rsidP="00032150">
            <w:pPr>
              <w:pStyle w:val="MP"/>
              <w:rPr>
                <w:rFonts w:ascii="Tahoma" w:hAnsi="Tahoma" w:cs="Tahoma"/>
                <w:sz w:val="20"/>
              </w:rPr>
            </w:pPr>
            <w:r w:rsidRPr="00032150">
              <w:rPr>
                <w:rFonts w:ascii="Tahoma" w:hAnsi="Tahoma" w:cs="Tahoma"/>
                <w:sz w:val="20"/>
              </w:rPr>
              <w:t>Avant la fin de la prière, une jolie belle jeune femme vint à la source d’eau avec une cruche sur son épaule. Il est dit qu’en Mésopotamie les cruches d’eau se portent sur les épaules, tandis que dans d’autres pays elles sont portées sur la tête. Elle alla à la source d’eau et remplit sa cruche d’eau. Le serviteur courut, la rencontra et demanda à boire de sa cruche. Se désaltérer n’était pas si important pour lui à ce moment-là comme le fait de savoir si oui ou non la jeune femme était la réponse à sa prière. Précipitamment, elle baissa sa cruche et donna courtoisement à boire au serviteur. Il ne demanda même pas de l’eau pour les chameaux, mais elle était désireuse d’offrir volontiers de l’eau à boire à eux aussi. Cruche après cruche, elle puisa pour dix chameaux assoiffés jusqu’au moment où ils eurent fini de boire. Un chameau a une réserve d’eau pour 10 à 15 jours.</w:t>
            </w:r>
          </w:p>
          <w:p w:rsidR="00032150" w:rsidRPr="00032150" w:rsidRDefault="00032150" w:rsidP="00032150">
            <w:pPr>
              <w:pStyle w:val="SH"/>
              <w:rPr>
                <w:rFonts w:ascii="Tahoma" w:hAnsi="Tahoma" w:cs="Tahoma"/>
                <w:sz w:val="20"/>
              </w:rPr>
            </w:pPr>
            <w:r w:rsidRPr="00032150">
              <w:rPr>
                <w:rFonts w:ascii="Tahoma" w:hAnsi="Tahoma" w:cs="Tahoma"/>
                <w:sz w:val="20"/>
              </w:rPr>
              <w:t>Béni de l’Eternel</w:t>
            </w:r>
          </w:p>
          <w:p w:rsidR="00032150" w:rsidRPr="00032150" w:rsidRDefault="00032150" w:rsidP="00032150">
            <w:pPr>
              <w:pStyle w:val="MP"/>
              <w:rPr>
                <w:rFonts w:ascii="Tahoma" w:hAnsi="Tahoma" w:cs="Tahoma"/>
                <w:sz w:val="20"/>
              </w:rPr>
            </w:pPr>
            <w:r w:rsidRPr="00032150">
              <w:rPr>
                <w:rFonts w:ascii="Tahoma" w:hAnsi="Tahoma" w:cs="Tahoma"/>
                <w:sz w:val="20"/>
              </w:rPr>
              <w:t>Stupéfait et heureux, le serviteur prit une boucle d’oreille en or et deux bracelets en or qu’il lui donna et dit: "De qui es-tu fille? Dis-le moi, je te prie. Y a-t-il dans la maison de ton père de la place pour passer la nuit?" Elle répondit promptement qu’il y a de la place pour lui et pour ses hommes, et aussi pour les chameaux. Elle se pressa alors de rentrer pour raconter à sa famille l’histoire étonnante et merveilleuse de tout ce qui s’était passé. Son frère Laban alla aussitôt vers la source et dit à Eliézer qu’il avait préparé la maison et une place pour les chameaux. "Viens" dit-il, "béni de l’Eternel".</w:t>
            </w:r>
          </w:p>
          <w:p w:rsidR="00032150" w:rsidRPr="00032150" w:rsidRDefault="00032150" w:rsidP="00032150">
            <w:pPr>
              <w:pStyle w:val="SH"/>
              <w:rPr>
                <w:rFonts w:ascii="Tahoma" w:hAnsi="Tahoma" w:cs="Tahoma"/>
                <w:sz w:val="20"/>
              </w:rPr>
            </w:pPr>
            <w:r w:rsidRPr="00032150">
              <w:rPr>
                <w:rFonts w:ascii="Tahoma" w:hAnsi="Tahoma" w:cs="Tahoma"/>
                <w:sz w:val="20"/>
              </w:rPr>
              <w:t>De la Place dans le Cœur</w:t>
            </w:r>
          </w:p>
          <w:p w:rsidR="00032150" w:rsidRPr="00032150" w:rsidRDefault="00032150" w:rsidP="00032150">
            <w:pPr>
              <w:pStyle w:val="MP"/>
              <w:rPr>
                <w:rFonts w:ascii="Tahoma" w:hAnsi="Tahoma" w:cs="Tahoma"/>
                <w:sz w:val="20"/>
              </w:rPr>
            </w:pPr>
            <w:r w:rsidRPr="00032150">
              <w:rPr>
                <w:rFonts w:ascii="Tahoma" w:hAnsi="Tahoma" w:cs="Tahoma"/>
                <w:sz w:val="20"/>
              </w:rPr>
              <w:t xml:space="preserve">L’Esprit est en train de te chercher, afin de préparer ton cœur pour le prochain retour du Seigneur. Il veut que tu sois prêt à être l’un d’entre ceux qui constitueront l’Epouse de Christ. Es-tu en train </w:t>
            </w:r>
            <w:r w:rsidRPr="00032150">
              <w:rPr>
                <w:rFonts w:ascii="Tahoma" w:hAnsi="Tahoma" w:cs="Tahoma"/>
                <w:sz w:val="20"/>
              </w:rPr>
              <w:lastRenderedPageBreak/>
              <w:t>de résister à l’appel? Ou bien, peux-tu dire: "Viens, pourquoi resterais-tu dehors? J’ai préparé une place dans mon cœur pour toi".</w:t>
            </w:r>
          </w:p>
          <w:p w:rsidR="00D520EB" w:rsidRDefault="00D520EB" w:rsidP="00EC5FCF">
            <w:pPr>
              <w:pStyle w:val="CC"/>
              <w:rPr>
                <w:rFonts w:ascii="Tahoma" w:hAnsi="Tahoma" w:cs="Tahoma"/>
                <w:bCs/>
                <w:color w:val="FF0000"/>
                <w:sz w:val="20"/>
                <w:u w:val="double"/>
              </w:rPr>
            </w:pPr>
          </w:p>
          <w:p w:rsidR="00D520EB" w:rsidRDefault="00D520EB" w:rsidP="00EC5FCF">
            <w:pPr>
              <w:pStyle w:val="CC"/>
              <w:rPr>
                <w:rFonts w:ascii="Tahoma" w:hAnsi="Tahoma" w:cs="Tahoma"/>
                <w:bCs/>
                <w:color w:val="FF0000"/>
                <w:sz w:val="20"/>
                <w:u w:val="double"/>
              </w:rPr>
            </w:pP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Pourquoi Abraham souhaitait qu’Isaac marie une femme de sa propre patrie?</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Qui était chargé de toutes les possessions d’Abraham? Etait-il digne de confiance?</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Comment le serviteur traversa-t-il le désert?</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Quelle prière le serviteur fit-il?</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Comment sut-il que sa prière fut exaucée?</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Parle du caractère de Rébecca.</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De qui Eliézer est-il le type? De quelle manière?</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Donne quelques-unes des qualifications de l’Epouse de Christ.</w:t>
            </w:r>
          </w:p>
          <w:p w:rsidR="00032150" w:rsidRPr="00032150" w:rsidRDefault="00032150" w:rsidP="00032150">
            <w:pPr>
              <w:pStyle w:val="L6"/>
              <w:numPr>
                <w:ilvl w:val="0"/>
                <w:numId w:val="33"/>
              </w:numPr>
              <w:rPr>
                <w:rFonts w:ascii="Tahoma" w:hAnsi="Tahoma" w:cs="Tahoma"/>
                <w:sz w:val="20"/>
              </w:rPr>
            </w:pPr>
            <w:r w:rsidRPr="00032150">
              <w:rPr>
                <w:rFonts w:ascii="Tahoma" w:hAnsi="Tahoma" w:cs="Tahoma"/>
                <w:sz w:val="20"/>
              </w:rPr>
              <w:t>Le serviteur était-il accueilli dans la maison de Rébecca?</w:t>
            </w:r>
          </w:p>
          <w:p w:rsidR="009841E1" w:rsidRPr="00E86EEB" w:rsidRDefault="00032150" w:rsidP="00032150">
            <w:pPr>
              <w:pStyle w:val="L6"/>
              <w:numPr>
                <w:ilvl w:val="0"/>
                <w:numId w:val="33"/>
              </w:numPr>
              <w:rPr>
                <w:sz w:val="28"/>
                <w:szCs w:val="28"/>
              </w:rPr>
            </w:pPr>
            <w:r w:rsidRPr="00032150">
              <w:rPr>
                <w:rFonts w:ascii="Tahoma" w:hAnsi="Tahoma" w:cs="Tahoma"/>
                <w:sz w:val="20"/>
              </w:rPr>
              <w:t>Qu’est-ce qui lui avait été fa</w:t>
            </w:r>
            <w:bookmarkStart w:id="0" w:name="_GoBack"/>
            <w:bookmarkEnd w:id="0"/>
            <w:r w:rsidRPr="00032150">
              <w:rPr>
                <w:rFonts w:ascii="Tahoma" w:hAnsi="Tahoma" w:cs="Tahoma"/>
                <w:sz w:val="20"/>
              </w:rPr>
              <w:t>it?</w:t>
            </w: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46" w:rsidRDefault="00887846" w:rsidP="00355763">
      <w:pPr>
        <w:pStyle w:val="Style1"/>
      </w:pPr>
      <w:r>
        <w:separator/>
      </w:r>
    </w:p>
  </w:endnote>
  <w:endnote w:type="continuationSeparator" w:id="0">
    <w:p w:rsidR="00887846" w:rsidRDefault="00887846"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502CE2" w:rsidP="00783196">
    <w:pPr>
      <w:pStyle w:val="Footer"/>
      <w:pBdr>
        <w:top w:val="thinThickSmallGap" w:sz="24" w:space="1" w:color="auto"/>
      </w:pBdr>
      <w:rPr>
        <w:rFonts w:ascii="Tahoma" w:hAnsi="Tahoma" w:cs="Tahoma"/>
        <w:sz w:val="16"/>
        <w:szCs w:val="16"/>
        <w:lang w:val="fr-FR"/>
      </w:rPr>
    </w:pPr>
    <w:r w:rsidRPr="00502CE2">
      <w:rPr>
        <w:rFonts w:ascii="Tahoma" w:hAnsi="Tahoma" w:cs="Tahoma"/>
        <w:sz w:val="18"/>
        <w:szCs w:val="18"/>
      </w:rPr>
      <w:t>L</w:t>
    </w:r>
    <w:r>
      <w:rPr>
        <w:rFonts w:ascii="Tahoma" w:hAnsi="Tahoma" w:cs="Tahoma"/>
        <w:sz w:val="18"/>
        <w:szCs w:val="18"/>
      </w:rPr>
      <w:t xml:space="preserve">e </w:t>
    </w:r>
    <w:r w:rsidRPr="00502CE2">
      <w:rPr>
        <w:rFonts w:ascii="Tahoma" w:hAnsi="Tahoma" w:cs="Tahoma"/>
        <w:sz w:val="18"/>
        <w:szCs w:val="18"/>
      </w:rPr>
      <w:t>C</w:t>
    </w:r>
    <w:r>
      <w:rPr>
        <w:rFonts w:ascii="Tahoma" w:hAnsi="Tahoma" w:cs="Tahoma"/>
        <w:sz w:val="18"/>
        <w:szCs w:val="18"/>
      </w:rPr>
      <w:t>hoix</w:t>
    </w:r>
    <w:r w:rsidRPr="00502CE2">
      <w:rPr>
        <w:rFonts w:ascii="Tahoma" w:hAnsi="Tahoma" w:cs="Tahoma"/>
        <w:sz w:val="18"/>
        <w:szCs w:val="18"/>
      </w:rPr>
      <w:t xml:space="preserve"> D</w:t>
    </w:r>
    <w:r>
      <w:rPr>
        <w:rFonts w:ascii="Tahoma" w:hAnsi="Tahoma" w:cs="Tahoma"/>
        <w:sz w:val="18"/>
        <w:szCs w:val="18"/>
      </w:rPr>
      <w:t xml:space="preserve">e </w:t>
    </w:r>
    <w:r w:rsidRPr="00502CE2">
      <w:rPr>
        <w:rFonts w:ascii="Tahoma" w:hAnsi="Tahoma" w:cs="Tahoma"/>
        <w:sz w:val="18"/>
        <w:szCs w:val="18"/>
      </w:rPr>
      <w:t>L’E</w:t>
    </w:r>
    <w:r>
      <w:rPr>
        <w:rFonts w:ascii="Tahoma" w:hAnsi="Tahoma" w:cs="Tahoma"/>
        <w:sz w:val="18"/>
        <w:szCs w:val="18"/>
      </w:rPr>
      <w:t>pouse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032150">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032150">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46" w:rsidRDefault="00887846" w:rsidP="00355763">
      <w:pPr>
        <w:pStyle w:val="Style1"/>
      </w:pPr>
      <w:r>
        <w:separator/>
      </w:r>
    </w:p>
  </w:footnote>
  <w:footnote w:type="continuationSeparator" w:id="0">
    <w:p w:rsidR="00887846" w:rsidRDefault="00887846"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48CAE5C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9CB5C34"/>
    <w:multiLevelType w:val="hybridMultilevel"/>
    <w:tmpl w:val="EC9EEFC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0BCF34E0"/>
    <w:multiLevelType w:val="singleLevel"/>
    <w:tmpl w:val="040C000F"/>
    <w:lvl w:ilvl="0">
      <w:start w:val="1"/>
      <w:numFmt w:val="decimal"/>
      <w:lvlText w:val="%1."/>
      <w:lvlJc w:val="left"/>
      <w:pPr>
        <w:tabs>
          <w:tab w:val="num" w:pos="360"/>
        </w:tabs>
        <w:ind w:left="360" w:hanging="360"/>
      </w:pPr>
    </w:lvl>
  </w:abstractNum>
  <w:abstractNum w:abstractNumId="3">
    <w:nsid w:val="0F223170"/>
    <w:multiLevelType w:val="hybridMultilevel"/>
    <w:tmpl w:val="890E507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FF9634F"/>
    <w:multiLevelType w:val="hybridMultilevel"/>
    <w:tmpl w:val="450E91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8CE3BAE"/>
    <w:multiLevelType w:val="singleLevel"/>
    <w:tmpl w:val="040C000F"/>
    <w:lvl w:ilvl="0">
      <w:start w:val="1"/>
      <w:numFmt w:val="decimal"/>
      <w:lvlText w:val="%1."/>
      <w:lvlJc w:val="left"/>
      <w:pPr>
        <w:tabs>
          <w:tab w:val="num" w:pos="360"/>
        </w:tabs>
        <w:ind w:left="360" w:hanging="360"/>
      </w:pPr>
    </w:lvl>
  </w:abstractNum>
  <w:abstractNum w:abstractNumId="8">
    <w:nsid w:val="1C5C26AF"/>
    <w:multiLevelType w:val="hybridMultilevel"/>
    <w:tmpl w:val="7FD6A71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299736C6"/>
    <w:multiLevelType w:val="hybridMultilevel"/>
    <w:tmpl w:val="EEA4BF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F4C3B9F"/>
    <w:multiLevelType w:val="hybridMultilevel"/>
    <w:tmpl w:val="109208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3BF67A56"/>
    <w:multiLevelType w:val="hybridMultilevel"/>
    <w:tmpl w:val="2338725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23">
    <w:nsid w:val="3F60164F"/>
    <w:multiLevelType w:val="hybridMultilevel"/>
    <w:tmpl w:val="EDB605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6">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B7637A0"/>
    <w:multiLevelType w:val="hybridMultilevel"/>
    <w:tmpl w:val="495002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4BB05B4B"/>
    <w:multiLevelType w:val="hybridMultilevel"/>
    <w:tmpl w:val="13C266E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9">
    <w:nsid w:val="50767809"/>
    <w:multiLevelType w:val="singleLevel"/>
    <w:tmpl w:val="040C000F"/>
    <w:lvl w:ilvl="0">
      <w:start w:val="1"/>
      <w:numFmt w:val="decimal"/>
      <w:lvlText w:val="%1."/>
      <w:lvlJc w:val="left"/>
      <w:pPr>
        <w:tabs>
          <w:tab w:val="num" w:pos="360"/>
        </w:tabs>
        <w:ind w:left="360" w:hanging="360"/>
      </w:pPr>
    </w:lvl>
  </w:abstractNum>
  <w:abstractNum w:abstractNumId="30">
    <w:nsid w:val="540516FD"/>
    <w:multiLevelType w:val="singleLevel"/>
    <w:tmpl w:val="040C000F"/>
    <w:lvl w:ilvl="0">
      <w:start w:val="1"/>
      <w:numFmt w:val="decimal"/>
      <w:lvlText w:val="%1."/>
      <w:lvlJc w:val="left"/>
      <w:pPr>
        <w:tabs>
          <w:tab w:val="num" w:pos="360"/>
        </w:tabs>
        <w:ind w:left="360" w:hanging="360"/>
      </w:pPr>
    </w:lvl>
  </w:abstractNum>
  <w:abstractNum w:abstractNumId="31">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2">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76C2369"/>
    <w:multiLevelType w:val="hybridMultilevel"/>
    <w:tmpl w:val="522A82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5">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635C1170"/>
    <w:multiLevelType w:val="hybridMultilevel"/>
    <w:tmpl w:val="41B88A8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40">
    <w:nsid w:val="6986178B"/>
    <w:multiLevelType w:val="hybridMultilevel"/>
    <w:tmpl w:val="EE7238B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1">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2">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nsid w:val="74BA60B5"/>
    <w:multiLevelType w:val="hybridMultilevel"/>
    <w:tmpl w:val="C9AAFAD0"/>
    <w:lvl w:ilvl="0" w:tplc="1E503C62">
      <w:start w:val="1"/>
      <w:numFmt w:val="decimal"/>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46">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29"/>
  </w:num>
  <w:num w:numId="3">
    <w:abstractNumId w:val="30"/>
  </w:num>
  <w:num w:numId="4">
    <w:abstractNumId w:val="7"/>
  </w:num>
  <w:num w:numId="5">
    <w:abstractNumId w:val="18"/>
  </w:num>
  <w:num w:numId="6">
    <w:abstractNumId w:val="17"/>
  </w:num>
  <w:num w:numId="7">
    <w:abstractNumId w:val="37"/>
  </w:num>
  <w:num w:numId="8">
    <w:abstractNumId w:val="35"/>
  </w:num>
  <w:num w:numId="9">
    <w:abstractNumId w:val="15"/>
  </w:num>
  <w:num w:numId="10">
    <w:abstractNumId w:val="24"/>
  </w:num>
  <w:num w:numId="11">
    <w:abstractNumId w:val="43"/>
  </w:num>
  <w:num w:numId="12">
    <w:abstractNumId w:val="36"/>
  </w:num>
  <w:num w:numId="13">
    <w:abstractNumId w:val="25"/>
  </w:num>
  <w:num w:numId="14">
    <w:abstractNumId w:val="32"/>
  </w:num>
  <w:num w:numId="15">
    <w:abstractNumId w:val="10"/>
  </w:num>
  <w:num w:numId="16">
    <w:abstractNumId w:val="4"/>
  </w:num>
  <w:num w:numId="17">
    <w:abstractNumId w:val="16"/>
  </w:num>
  <w:num w:numId="18">
    <w:abstractNumId w:val="11"/>
  </w:num>
  <w:num w:numId="19">
    <w:abstractNumId w:val="31"/>
  </w:num>
  <w:num w:numId="20">
    <w:abstractNumId w:val="26"/>
  </w:num>
  <w:num w:numId="21">
    <w:abstractNumId w:val="42"/>
  </w:num>
  <w:num w:numId="22">
    <w:abstractNumId w:val="44"/>
  </w:num>
  <w:num w:numId="23">
    <w:abstractNumId w:val="41"/>
  </w:num>
  <w:num w:numId="24">
    <w:abstractNumId w:val="34"/>
  </w:num>
  <w:num w:numId="25">
    <w:abstractNumId w:val="47"/>
  </w:num>
  <w:num w:numId="26">
    <w:abstractNumId w:val="9"/>
  </w:num>
  <w:num w:numId="27">
    <w:abstractNumId w:val="6"/>
  </w:num>
  <w:num w:numId="28">
    <w:abstractNumId w:val="13"/>
  </w:num>
  <w:num w:numId="29">
    <w:abstractNumId w:val="20"/>
  </w:num>
  <w:num w:numId="30">
    <w:abstractNumId w:val="22"/>
  </w:num>
  <w:num w:numId="31">
    <w:abstractNumId w:val="39"/>
  </w:num>
  <w:num w:numId="32">
    <w:abstractNumId w:val="46"/>
  </w:num>
  <w:num w:numId="33">
    <w:abstractNumId w:val="12"/>
  </w:num>
  <w:num w:numId="34">
    <w:abstractNumId w:val="14"/>
  </w:num>
  <w:num w:numId="35">
    <w:abstractNumId w:val="5"/>
  </w:num>
  <w:num w:numId="36">
    <w:abstractNumId w:val="19"/>
  </w:num>
  <w:num w:numId="37">
    <w:abstractNumId w:val="0"/>
  </w:num>
  <w:num w:numId="38">
    <w:abstractNumId w:val="45"/>
  </w:num>
  <w:num w:numId="39">
    <w:abstractNumId w:val="8"/>
  </w:num>
  <w:num w:numId="40">
    <w:abstractNumId w:val="3"/>
  </w:num>
  <w:num w:numId="41">
    <w:abstractNumId w:val="27"/>
  </w:num>
  <w:num w:numId="42">
    <w:abstractNumId w:val="33"/>
  </w:num>
  <w:num w:numId="43">
    <w:abstractNumId w:val="40"/>
  </w:num>
  <w:num w:numId="44">
    <w:abstractNumId w:val="23"/>
  </w:num>
  <w:num w:numId="45">
    <w:abstractNumId w:val="38"/>
  </w:num>
  <w:num w:numId="46">
    <w:abstractNumId w:val="21"/>
  </w:num>
  <w:num w:numId="47">
    <w:abstractNumId w:val="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2150"/>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2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5A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4FA"/>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2FC"/>
    <w:rsid w:val="004567FE"/>
    <w:rsid w:val="004574E7"/>
    <w:rsid w:val="00460B10"/>
    <w:rsid w:val="004628B8"/>
    <w:rsid w:val="004629BD"/>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2CE2"/>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0FF0"/>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57FB"/>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87846"/>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3E77"/>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1A8"/>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20EB"/>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7AA4"/>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660D"/>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7B6"/>
    <w:rsid w:val="00F40F45"/>
    <w:rsid w:val="00F42A61"/>
    <w:rsid w:val="00F45972"/>
    <w:rsid w:val="00F45CE8"/>
    <w:rsid w:val="00F46166"/>
    <w:rsid w:val="00F6199E"/>
    <w:rsid w:val="00F61EF9"/>
    <w:rsid w:val="00F6331A"/>
    <w:rsid w:val="00F63BF4"/>
    <w:rsid w:val="00F70642"/>
    <w:rsid w:val="00F70AE3"/>
    <w:rsid w:val="00F712F0"/>
    <w:rsid w:val="00F73AF6"/>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B185A"/>
    <w:rsid w:val="00FC5ADF"/>
    <w:rsid w:val="00FD0307"/>
    <w:rsid w:val="00FD0992"/>
    <w:rsid w:val="00FD2BE7"/>
    <w:rsid w:val="00FD3CD9"/>
    <w:rsid w:val="00FD4A32"/>
    <w:rsid w:val="00FD509A"/>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2</cp:revision>
  <cp:lastPrinted>2016-02-18T12:55:00Z</cp:lastPrinted>
  <dcterms:created xsi:type="dcterms:W3CDTF">2016-02-21T09:14:00Z</dcterms:created>
  <dcterms:modified xsi:type="dcterms:W3CDTF">2016-02-21T09:14:00Z</dcterms:modified>
</cp:coreProperties>
</file>