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EF" w:rsidRPr="00D91FE8" w:rsidRDefault="000919EF" w:rsidP="000919EF">
      <w:pPr>
        <w:pStyle w:val="2S"/>
        <w:rPr>
          <w:sz w:val="28"/>
          <w:szCs w:val="28"/>
        </w:rPr>
      </w:pPr>
      <w:bookmarkStart w:id="0" w:name="_GoBack"/>
      <w:r w:rsidRPr="00D91FE8">
        <w:rPr>
          <w:sz w:val="28"/>
          <w:szCs w:val="28"/>
        </w:rPr>
        <w:t>UNE EXHORTATION A LOUER DIEU</w:t>
      </w:r>
      <w:bookmarkEnd w:id="0"/>
    </w:p>
    <w:p w:rsidR="000919EF" w:rsidRPr="00D91FE8" w:rsidRDefault="000919EF" w:rsidP="000919EF">
      <w:pPr>
        <w:pStyle w:val="CC"/>
        <w:rPr>
          <w:sz w:val="28"/>
          <w:szCs w:val="28"/>
        </w:rPr>
      </w:pPr>
      <w:r w:rsidRPr="00D91FE8">
        <w:rPr>
          <w:sz w:val="28"/>
          <w:szCs w:val="28"/>
        </w:rPr>
        <w:t>Psaume 33 :1-22</w:t>
      </w:r>
    </w:p>
    <w:p w:rsidR="000919EF" w:rsidRPr="00D91FE8" w:rsidRDefault="000919EF" w:rsidP="000919EF">
      <w:pPr>
        <w:pStyle w:val="CC"/>
        <w:rPr>
          <w:sz w:val="28"/>
          <w:szCs w:val="28"/>
        </w:rPr>
      </w:pPr>
      <w:r w:rsidRPr="00D91FE8">
        <w:rPr>
          <w:sz w:val="28"/>
          <w:szCs w:val="28"/>
        </w:rPr>
        <w:t>Leçon 31 – Cours  des  Adultes</w:t>
      </w:r>
    </w:p>
    <w:p w:rsidR="000919EF" w:rsidRPr="00D91FE8" w:rsidRDefault="000919EF" w:rsidP="000919EF">
      <w:pPr>
        <w:pStyle w:val="AK"/>
        <w:rPr>
          <w:sz w:val="28"/>
          <w:szCs w:val="28"/>
        </w:rPr>
      </w:pPr>
      <w:r w:rsidRPr="00D91FE8">
        <w:rPr>
          <w:sz w:val="28"/>
          <w:szCs w:val="28"/>
        </w:rPr>
        <w:t>VERSET DE MEMOIRE : "Il est beau de louer l’Eternel, et de célébrer ton nom, ô Très-haut !" (Psaume 92 :2)</w:t>
      </w:r>
    </w:p>
    <w:p w:rsidR="000919EF" w:rsidRPr="00D91FE8" w:rsidRDefault="000919EF" w:rsidP="000919EF">
      <w:pPr>
        <w:pStyle w:val="AK"/>
        <w:jc w:val="center"/>
        <w:rPr>
          <w:sz w:val="28"/>
          <w:szCs w:val="28"/>
        </w:rPr>
      </w:pPr>
    </w:p>
    <w:p w:rsidR="000919EF" w:rsidRPr="00D91FE8" w:rsidRDefault="000919EF" w:rsidP="000919EF">
      <w:pPr>
        <w:pStyle w:val="IT"/>
        <w:rPr>
          <w:sz w:val="28"/>
          <w:szCs w:val="28"/>
        </w:rPr>
      </w:pPr>
      <w:r w:rsidRPr="00D91FE8">
        <w:rPr>
          <w:sz w:val="28"/>
          <w:szCs w:val="28"/>
        </w:rPr>
        <w:t xml:space="preserve">  I  La louange de Dieu : Notre Devoir et Notre privilège</w:t>
      </w:r>
    </w:p>
    <w:p w:rsidR="000919EF" w:rsidRPr="00D91FE8" w:rsidRDefault="000919EF" w:rsidP="000919EF">
      <w:pPr>
        <w:pStyle w:val="TI"/>
        <w:rPr>
          <w:sz w:val="28"/>
          <w:szCs w:val="28"/>
        </w:rPr>
      </w:pPr>
      <w:r w:rsidRPr="00D91FE8">
        <w:rPr>
          <w:sz w:val="28"/>
          <w:szCs w:val="28"/>
        </w:rPr>
        <w:t>1. L’adoration et la louange de Dieu sont aussi bien un privilège qu’un devoir des justes : Psaume 33 :1.</w:t>
      </w:r>
    </w:p>
    <w:p w:rsidR="000919EF" w:rsidRPr="00D91FE8" w:rsidRDefault="000919EF" w:rsidP="000919EF">
      <w:pPr>
        <w:pStyle w:val="TI"/>
        <w:rPr>
          <w:sz w:val="28"/>
          <w:szCs w:val="28"/>
        </w:rPr>
      </w:pPr>
      <w:r w:rsidRPr="00D91FE8">
        <w:rPr>
          <w:sz w:val="28"/>
          <w:szCs w:val="28"/>
        </w:rPr>
        <w:t>2. En  plus, nous devons Le louer avec des instruments de musique : Psaumes 33 :2 ; 150 : 1-6.</w:t>
      </w:r>
    </w:p>
    <w:p w:rsidR="000919EF" w:rsidRPr="00D91FE8" w:rsidRDefault="000919EF" w:rsidP="000919EF">
      <w:pPr>
        <w:pStyle w:val="TI"/>
        <w:rPr>
          <w:sz w:val="28"/>
          <w:szCs w:val="28"/>
        </w:rPr>
      </w:pPr>
      <w:r w:rsidRPr="00D91FE8">
        <w:rPr>
          <w:sz w:val="28"/>
          <w:szCs w:val="28"/>
        </w:rPr>
        <w:t>Nous devons aussi lui chanter des louanges : Psaumes 33 :3 ; 149 : 1-9 ; Ephésiens 5 :19, 20 ; Colossiens  3 : 16.</w:t>
      </w:r>
    </w:p>
    <w:p w:rsidR="000919EF" w:rsidRPr="00D91FE8" w:rsidRDefault="000919EF" w:rsidP="000919EF">
      <w:pPr>
        <w:pStyle w:val="TI"/>
        <w:rPr>
          <w:b/>
          <w:sz w:val="28"/>
          <w:szCs w:val="28"/>
        </w:rPr>
      </w:pPr>
    </w:p>
    <w:p w:rsidR="000919EF" w:rsidRPr="00D91FE8" w:rsidRDefault="000919EF" w:rsidP="000919EF">
      <w:pPr>
        <w:jc w:val="both"/>
        <w:rPr>
          <w:rStyle w:val="ITCar"/>
          <w:sz w:val="28"/>
          <w:szCs w:val="28"/>
        </w:rPr>
      </w:pPr>
      <w:r w:rsidRPr="00D91FE8">
        <w:rPr>
          <w:b/>
          <w:sz w:val="28"/>
          <w:szCs w:val="28"/>
        </w:rPr>
        <w:t xml:space="preserve">  II </w:t>
      </w:r>
      <w:r w:rsidRPr="00D91FE8">
        <w:rPr>
          <w:rStyle w:val="ITCar"/>
          <w:sz w:val="28"/>
          <w:szCs w:val="28"/>
        </w:rPr>
        <w:t>Quelques Raisons Pour Notre Louange de Dieu, Comme Démontré Dans le Passé.</w:t>
      </w:r>
    </w:p>
    <w:p w:rsidR="000919EF" w:rsidRPr="00D91FE8" w:rsidRDefault="000919EF" w:rsidP="000919EF">
      <w:pPr>
        <w:pStyle w:val="TI"/>
        <w:rPr>
          <w:sz w:val="28"/>
          <w:szCs w:val="28"/>
        </w:rPr>
      </w:pPr>
      <w:r w:rsidRPr="00D91FE8">
        <w:rPr>
          <w:sz w:val="28"/>
          <w:szCs w:val="28"/>
        </w:rPr>
        <w:t>1.  Nous devons Le louer pour Sa puissante Parole telle que manifestée dans la création : Psaumes 33 :4,6,8,9 ; 148 :1-6.</w:t>
      </w:r>
    </w:p>
    <w:p w:rsidR="000919EF" w:rsidRPr="00D91FE8" w:rsidRDefault="000919EF" w:rsidP="000919EF">
      <w:pPr>
        <w:pStyle w:val="TI"/>
        <w:rPr>
          <w:sz w:val="28"/>
          <w:szCs w:val="28"/>
        </w:rPr>
      </w:pPr>
      <w:r w:rsidRPr="00D91FE8">
        <w:rPr>
          <w:sz w:val="28"/>
          <w:szCs w:val="28"/>
        </w:rPr>
        <w:t>2.  Nous devrions Le louer pour les œuvres merveilleuses qu’Il a accomplies pour notre avantage : Psaume 33 :4,6,7,9 ; 148 :7-14 ; Esaïe 12 :1-6.</w:t>
      </w:r>
    </w:p>
    <w:p w:rsidR="000919EF" w:rsidRPr="00D91FE8" w:rsidRDefault="000919EF" w:rsidP="000919EF">
      <w:pPr>
        <w:pStyle w:val="TI"/>
        <w:rPr>
          <w:sz w:val="28"/>
          <w:szCs w:val="28"/>
        </w:rPr>
      </w:pPr>
      <w:r w:rsidRPr="00D91FE8">
        <w:rPr>
          <w:sz w:val="28"/>
          <w:szCs w:val="28"/>
        </w:rPr>
        <w:t>3.  Nous devrions Le louer pour Sa vérité, Sa justice et Sa bonté, -- qualités éternelles qui nous ont été révélées par Ses rapports avec les hommes : Psaume 33 :4,5.</w:t>
      </w:r>
    </w:p>
    <w:p w:rsidR="000919EF" w:rsidRPr="00D91FE8" w:rsidRDefault="000919EF" w:rsidP="000919EF">
      <w:pPr>
        <w:pStyle w:val="TI"/>
        <w:rPr>
          <w:sz w:val="28"/>
          <w:szCs w:val="28"/>
        </w:rPr>
      </w:pPr>
      <w:r w:rsidRPr="00D91FE8">
        <w:rPr>
          <w:sz w:val="28"/>
          <w:szCs w:val="28"/>
        </w:rPr>
        <w:t>4.  Nous devons Le louer pour Ses justes jugements démontrés dans Son attitude vis-à-vis des païens : Psaume 33 :5,8,10 ; Romains 1 :19-21.</w:t>
      </w:r>
    </w:p>
    <w:p w:rsidR="000919EF" w:rsidRPr="00D91FE8" w:rsidRDefault="000919EF" w:rsidP="000919EF">
      <w:pPr>
        <w:pStyle w:val="TI"/>
        <w:rPr>
          <w:sz w:val="28"/>
          <w:szCs w:val="28"/>
        </w:rPr>
      </w:pPr>
      <w:r w:rsidRPr="00D91FE8">
        <w:rPr>
          <w:sz w:val="28"/>
          <w:szCs w:val="28"/>
        </w:rPr>
        <w:t>5.  Nous devons Le louer pour Sa sagesse infinie et Son amour, révélée par son souci du bien-être de tous les hommes : Psaume 33 :4,8,10,11 ; Romains 11 :33-36.</w:t>
      </w:r>
    </w:p>
    <w:p w:rsidR="000919EF" w:rsidRPr="00D91FE8" w:rsidRDefault="000919EF" w:rsidP="000919EF">
      <w:pPr>
        <w:pStyle w:val="TI"/>
        <w:rPr>
          <w:b/>
          <w:sz w:val="28"/>
          <w:szCs w:val="28"/>
        </w:rPr>
      </w:pPr>
    </w:p>
    <w:p w:rsidR="000919EF" w:rsidRPr="00D91FE8" w:rsidRDefault="000919EF" w:rsidP="000919EF">
      <w:pPr>
        <w:pStyle w:val="IT"/>
        <w:rPr>
          <w:sz w:val="28"/>
          <w:szCs w:val="28"/>
        </w:rPr>
      </w:pPr>
      <w:r w:rsidRPr="00D91FE8">
        <w:rPr>
          <w:sz w:val="28"/>
          <w:szCs w:val="28"/>
        </w:rPr>
        <w:t>III  Quelques Motifs Actuels Pour Lesquels Nous Louons Dieu</w:t>
      </w:r>
    </w:p>
    <w:p w:rsidR="000919EF" w:rsidRPr="00D91FE8" w:rsidRDefault="000919EF" w:rsidP="00984190">
      <w:pPr>
        <w:pStyle w:val="TI"/>
        <w:numPr>
          <w:ilvl w:val="0"/>
          <w:numId w:val="1"/>
        </w:numPr>
        <w:rPr>
          <w:sz w:val="28"/>
          <w:szCs w:val="28"/>
        </w:rPr>
      </w:pPr>
      <w:r w:rsidRPr="00D91FE8">
        <w:rPr>
          <w:sz w:val="28"/>
          <w:szCs w:val="28"/>
        </w:rPr>
        <w:t>Il est attentif et étend Ses bénédictions à ceux qui L’aiment et L’honorent : Psaume 33 :12-15</w:t>
      </w:r>
    </w:p>
    <w:p w:rsidR="000919EF" w:rsidRPr="00D91FE8" w:rsidRDefault="000919EF" w:rsidP="00984190">
      <w:pPr>
        <w:pStyle w:val="TI"/>
        <w:numPr>
          <w:ilvl w:val="0"/>
          <w:numId w:val="1"/>
        </w:numPr>
        <w:rPr>
          <w:sz w:val="28"/>
          <w:szCs w:val="28"/>
        </w:rPr>
      </w:pPr>
      <w:r w:rsidRPr="00D91FE8">
        <w:rPr>
          <w:sz w:val="28"/>
          <w:szCs w:val="28"/>
        </w:rPr>
        <w:t>La force des hommes n’est que faiblesse : Psaumes 33 :16,17 ; 20 :8 ; 118 :8,9.</w:t>
      </w:r>
    </w:p>
    <w:p w:rsidR="000919EF" w:rsidRPr="00D91FE8" w:rsidRDefault="000919EF" w:rsidP="00984190">
      <w:pPr>
        <w:pStyle w:val="TI"/>
        <w:numPr>
          <w:ilvl w:val="0"/>
          <w:numId w:val="1"/>
        </w:numPr>
        <w:rPr>
          <w:sz w:val="28"/>
          <w:szCs w:val="28"/>
        </w:rPr>
      </w:pPr>
      <w:r w:rsidRPr="00D91FE8">
        <w:rPr>
          <w:sz w:val="28"/>
          <w:szCs w:val="28"/>
        </w:rPr>
        <w:t>L’amour de Dieu est manifesté par Sa provision pour nos besoins spirituels et physiques de chaque jour : Psaume 33 :18,19 ; Luc 12 :22-31 ; Jean 3 :16 ; Romains 8 :38,39.</w:t>
      </w:r>
    </w:p>
    <w:p w:rsidR="000919EF" w:rsidRPr="00D91FE8" w:rsidRDefault="000919EF" w:rsidP="00984190">
      <w:pPr>
        <w:pStyle w:val="TI"/>
        <w:numPr>
          <w:ilvl w:val="0"/>
          <w:numId w:val="1"/>
        </w:numPr>
        <w:rPr>
          <w:sz w:val="28"/>
          <w:szCs w:val="28"/>
        </w:rPr>
      </w:pPr>
      <w:r w:rsidRPr="00D91FE8">
        <w:rPr>
          <w:sz w:val="28"/>
          <w:szCs w:val="28"/>
        </w:rPr>
        <w:t>La bénédiction : Notre dépendance absolue de Dieu : Psaume 33 :20-22 ; Jude 24,25.</w:t>
      </w:r>
    </w:p>
    <w:p w:rsidR="000919EF" w:rsidRPr="00D91FE8" w:rsidRDefault="000919EF" w:rsidP="000919EF">
      <w:pPr>
        <w:pStyle w:val="TI"/>
        <w:rPr>
          <w:b/>
          <w:sz w:val="28"/>
          <w:szCs w:val="28"/>
        </w:rPr>
      </w:pPr>
    </w:p>
    <w:p w:rsidR="000919EF" w:rsidRPr="00D91FE8" w:rsidRDefault="000919EF" w:rsidP="000919EF">
      <w:pPr>
        <w:pStyle w:val="CC"/>
        <w:jc w:val="both"/>
        <w:rPr>
          <w:sz w:val="28"/>
          <w:szCs w:val="28"/>
        </w:rPr>
      </w:pPr>
      <w:r w:rsidRPr="00D91FE8">
        <w:rPr>
          <w:sz w:val="28"/>
          <w:szCs w:val="28"/>
        </w:rPr>
        <w:t>COMMENTAIRE</w:t>
      </w:r>
    </w:p>
    <w:p w:rsidR="000919EF" w:rsidRPr="00D91FE8" w:rsidRDefault="000919EF" w:rsidP="000919EF">
      <w:pPr>
        <w:pStyle w:val="MP"/>
      </w:pPr>
      <w:r w:rsidRPr="00D91FE8">
        <w:t xml:space="preserve">Notre verset de mémoire déclare : "Il est beau de louer l’Eternel et de célébrer" le nom du Très-Haut. Le texte de notre leçon s’ouvre avec un commandement à tout le peuple chrétien, qu’il se réjouisse dans le Seigneur et Le loue de toutes les manières possibles. Ainsi nous voyons, à partir de ces passages, que la louange ne doit </w:t>
      </w:r>
      <w:r w:rsidRPr="00D91FE8">
        <w:lastRenderedPageBreak/>
        <w:t>pas être une chose irrégulière, aléatoire ni occasionnelle : mais elle doit être une partie constante et permanante de notre vie de chaque jour et, très certainement, une partie de notre adoration publique de Dieu.</w:t>
      </w:r>
    </w:p>
    <w:p w:rsidR="000919EF" w:rsidRPr="00D91FE8" w:rsidRDefault="000919EF" w:rsidP="000919EF">
      <w:pPr>
        <w:pStyle w:val="MP"/>
      </w:pPr>
      <w:r w:rsidRPr="00D91FE8">
        <w:t>Ce merveilleux Psaume est si clairement écrit, et couvre si minutieusement le sujet de louange qu’on a besoin d’écrire peu, pour conduire le lecteur dans ses profondeurs et dans ses richesses. Le Saint-Esprit, par le biais de l’auteur, cherche à nous montrer que la louange de Dieu n’est pas uniquement le privilège d’un Chrétien, mais que c’est aussi son devoir, puisqu’elle est expressément recommandée par Dieu Lui-même. Christ est venu pour mettre la louange dans notre cœur, car nous lisons dans Esaïe 61 :3 qu’ un des objectifs de Sa mission sur la terre était de donner "un diadème au lieu de la cendre, une huile de joie au lieu du deuil, un vêtement de louange au lieu d’un esprit abattu", afin qu’on nous appelle des "térébinthes" de la justice.</w:t>
      </w:r>
    </w:p>
    <w:p w:rsidR="000919EF" w:rsidRPr="00D91FE8" w:rsidRDefault="000919EF" w:rsidP="000919EF">
      <w:pPr>
        <w:pStyle w:val="MP"/>
      </w:pPr>
      <w:r w:rsidRPr="00D91FE8">
        <w:t xml:space="preserve">Nous voyons, dans notre étude de cette pierre précieuse tirée du livre-trésor des Psaumes, que tout moyen connu de l’homme doit être utilisé dans notre louange à Dieu. Ailleurs, </w:t>
      </w:r>
      <w:smartTag w:uri="urn:schemas-microsoft-com:office:smarttags" w:element="PersonName">
        <w:smartTagPr>
          <w:attr w:name="ProductID" w:val="la Bible"/>
        </w:smartTagPr>
        <w:r w:rsidRPr="00D91FE8">
          <w:t>la Bible</w:t>
        </w:r>
      </w:smartTag>
      <w:r w:rsidRPr="00D91FE8">
        <w:t xml:space="preserve"> nous dit que les forces de la nature Le célèbrent, et que le soleil, la lune, les étoiles et les cieux eux-mêmes adorent et louent leur créateur. </w:t>
      </w:r>
      <w:smartTag w:uri="urn:schemas-microsoft-com:office:smarttags" w:element="PersonName">
        <w:smartTagPr>
          <w:attr w:name="ProductID" w:val="la Bible"/>
        </w:smartTagPr>
        <w:r w:rsidRPr="00D91FE8">
          <w:t>La Bible</w:t>
        </w:r>
      </w:smartTag>
      <w:r w:rsidRPr="00D91FE8">
        <w:t xml:space="preserve"> commence par ce qui est appelé "l’Hymne de la création," et Job parle des étoiles du matin qui chantent ensemble à l’aube de la création. Nous pouvons également lire un récit dans Apocalypse décrivant un grand chœur de myriades de myriades, et de milliers de milliers, qui chantent autour du trône de Dieu. Au ciel tout le monde chantera !</w:t>
      </w:r>
    </w:p>
    <w:p w:rsidR="000919EF" w:rsidRPr="00D91FE8" w:rsidRDefault="000919EF" w:rsidP="000919EF">
      <w:pPr>
        <w:pStyle w:val="MP"/>
      </w:pPr>
      <w:r w:rsidRPr="00D91FE8">
        <w:t>Mais nous n’avons pas à attendre, jusqu’à ce que nous parvenions au Ciel pour jouir de cette expérience qui inspire les âmes. Les Psaumes furent à l’origine écrits pour être chantés, et même dans leurs traductions se trouve une beauté poétique qui dépasse les plus rares joyaux littéraires des écritures séculaires. Moïse a enseigné aux Enfants d’Israël à chanter ; et l’un de leur juge, Déborah, loua Dieu dans un immortel chant de victoire. David était un excellent musicien, car il avait jouer à la cour du roi ; et nous comprenons qu’il chantait les louanges de Dieu de tout son cœur.</w:t>
      </w:r>
    </w:p>
    <w:p w:rsidR="000919EF" w:rsidRPr="00D91FE8" w:rsidRDefault="000919EF" w:rsidP="000919EF">
      <w:pPr>
        <w:pStyle w:val="MP"/>
      </w:pPr>
      <w:r w:rsidRPr="00D91FE8">
        <w:t xml:space="preserve">Au temps de </w:t>
      </w:r>
      <w:smartTag w:uri="urn:schemas-microsoft-com:office:smarttags" w:element="PersonName">
        <w:smartTagPr>
          <w:attr w:name="ProductID" w:val="la Bible"/>
        </w:smartTagPr>
        <w:r w:rsidRPr="00D91FE8">
          <w:t>la Bible</w:t>
        </w:r>
      </w:smartTag>
      <w:r w:rsidRPr="00D91FE8">
        <w:t>, il y avait plusieurs instruments de musique non perfectionnés comme ceux de nos jours peut être, mais néanmoins capables de produire une agréable musique et de vibrants accords  mélodieux. Il y avait de nombreuses variétés d’instruments à cordes et en cuivre parmi lesquels figuraient la harpe, le psaltérion, la flûte, le chalumeau, le cor et la trompette ; et en plus il y  avait des tambours, le tambourin et les cymbales, qui sont des instruments à percussion conçus pour être joués, ou  battus. David, le Psalmiste utilisait tout ceci dans son orchestre dont on nous a dit le nombre des membres qui s’élevaient à quatre mille (4000), afin de louer le Seigneur avec dignité (1 Chroniques 23 :5).</w:t>
      </w:r>
    </w:p>
    <w:p w:rsidR="000919EF" w:rsidRPr="00D91FE8" w:rsidRDefault="000919EF" w:rsidP="000919EF">
      <w:pPr>
        <w:pStyle w:val="MP"/>
      </w:pPr>
      <w:r w:rsidRPr="00D91FE8">
        <w:t>Jésus citait volontiers les Psaumes, s’en référait maintes fois et disait que beaucoup de choses qui y étaient écrites Le concernaient. Nous appelons Psaumes Messianiques ces Psaumes qui spécialement parlent de la venue de Christ sur la terre. Jésus et ses disciples chantèrent un hymne après qu’ils eurent pris part au Souper du Seigneur, et avant qu’ils s’en aillent pour le jardin où Jésus devait être trahi. Même ses dernières paroles, lorsqu’Il était sur la croix, étaient des citations extraites de ces merveilleux écrits.</w:t>
      </w:r>
    </w:p>
    <w:p w:rsidR="000919EF" w:rsidRPr="00D91FE8" w:rsidRDefault="000919EF" w:rsidP="000919EF">
      <w:pPr>
        <w:pStyle w:val="MP"/>
      </w:pPr>
      <w:r w:rsidRPr="00D91FE8">
        <w:t>Après que Jésus fut monté au Ciel, nous avions vu que l’église louait toujours Dieu de la même façon. Les Chrétiens primitifs dans leurs lieux d’adoration improvisés – souvent  des  fosses et cavernes éloignées du regard des non-chrétiens à cause de l’intense persécution de ces jours-là – continuèrent de célébrer Dieu par des chants et des paroles de louanges. Dans ces écrits, l’Apôtre Paul dit à l’église primitive – et à nous aussi – que tous les Chrétiens devaient se parler les uns aux autres dans la louange à Dieu au moyen des "Psaumes, des hymnes et des cantiques spirituels." Ensuite, comme l’adoration de Dieu devenait davantage universelle et ce, jusqu’aux Ages sombres - avec l’erreur et les ténèbres de ces jours d’ignorance spirituelle - les chrétiens ont nourri leur foi et rechauffé leur amour avec ces chants qui consolent.</w:t>
      </w:r>
    </w:p>
    <w:p w:rsidR="000919EF" w:rsidRPr="00D91FE8" w:rsidRDefault="000919EF" w:rsidP="000919EF">
      <w:pPr>
        <w:pStyle w:val="MP"/>
      </w:pPr>
      <w:r w:rsidRPr="00D91FE8">
        <w:t>"Il est beau de louer l’Eternel, et de célébrer ton nom, ô Très-Haut !" N’oublions pas l’exhortation de ce verset ou les phrases sensationnelles du texte de notre leçon qui sont écrits pour nous montrer la voie vers une vie pieuse sur la terre, et pour nous préparer pour une vie dans le Ciel où nous passerons une éternité à adorer et à louer Celui qui nous a rachetés avec Son propre Sang et nous a sauvés de la main de l’ennemi.</w:t>
      </w:r>
    </w:p>
    <w:p w:rsidR="000919EF" w:rsidRPr="00D91FE8" w:rsidRDefault="000919EF" w:rsidP="000919EF">
      <w:pPr>
        <w:pStyle w:val="MP"/>
      </w:pPr>
    </w:p>
    <w:p w:rsidR="000919EF" w:rsidRPr="00D91FE8" w:rsidRDefault="000919EF" w:rsidP="000919EF">
      <w:pPr>
        <w:pStyle w:val="CC"/>
        <w:jc w:val="both"/>
        <w:rPr>
          <w:sz w:val="28"/>
          <w:szCs w:val="28"/>
        </w:rPr>
      </w:pPr>
      <w:r w:rsidRPr="00D91FE8">
        <w:rPr>
          <w:sz w:val="28"/>
          <w:szCs w:val="28"/>
        </w:rPr>
        <w:t>QUESTIONS</w:t>
      </w:r>
    </w:p>
    <w:p w:rsidR="000919EF" w:rsidRPr="00D91FE8" w:rsidRDefault="000919EF" w:rsidP="00984190">
      <w:pPr>
        <w:pStyle w:val="L6"/>
        <w:numPr>
          <w:ilvl w:val="0"/>
          <w:numId w:val="2"/>
        </w:numPr>
        <w:rPr>
          <w:sz w:val="28"/>
          <w:szCs w:val="28"/>
        </w:rPr>
      </w:pPr>
      <w:r w:rsidRPr="00D91FE8">
        <w:rPr>
          <w:sz w:val="28"/>
          <w:szCs w:val="28"/>
        </w:rPr>
        <w:t>Sommes-nous sous une quelconque obligation de louer Dieu ?</w:t>
      </w:r>
    </w:p>
    <w:p w:rsidR="000919EF" w:rsidRPr="00D91FE8" w:rsidRDefault="000919EF" w:rsidP="00984190">
      <w:pPr>
        <w:pStyle w:val="L6"/>
        <w:numPr>
          <w:ilvl w:val="0"/>
          <w:numId w:val="2"/>
        </w:numPr>
        <w:rPr>
          <w:sz w:val="28"/>
          <w:szCs w:val="28"/>
        </w:rPr>
      </w:pPr>
      <w:r w:rsidRPr="00D91FE8">
        <w:rPr>
          <w:sz w:val="28"/>
          <w:szCs w:val="28"/>
        </w:rPr>
        <w:t>De quelles manières les Chrétiens primitifs louaient-ils Dieu ?</w:t>
      </w:r>
    </w:p>
    <w:p w:rsidR="000919EF" w:rsidRPr="00D91FE8" w:rsidRDefault="000919EF" w:rsidP="00984190">
      <w:pPr>
        <w:pStyle w:val="L6"/>
        <w:numPr>
          <w:ilvl w:val="0"/>
          <w:numId w:val="2"/>
        </w:numPr>
        <w:rPr>
          <w:sz w:val="28"/>
          <w:szCs w:val="28"/>
        </w:rPr>
      </w:pPr>
      <w:r w:rsidRPr="00D91FE8">
        <w:rPr>
          <w:sz w:val="28"/>
          <w:szCs w:val="28"/>
        </w:rPr>
        <w:t>Pour quel but les Psaumes furent-ils à l’origine écrits ?</w:t>
      </w:r>
    </w:p>
    <w:p w:rsidR="000919EF" w:rsidRPr="00D91FE8" w:rsidRDefault="000919EF" w:rsidP="00984190">
      <w:pPr>
        <w:pStyle w:val="L6"/>
        <w:numPr>
          <w:ilvl w:val="0"/>
          <w:numId w:val="2"/>
        </w:numPr>
        <w:rPr>
          <w:sz w:val="28"/>
          <w:szCs w:val="28"/>
        </w:rPr>
      </w:pPr>
      <w:r w:rsidRPr="00D91FE8">
        <w:rPr>
          <w:sz w:val="28"/>
          <w:szCs w:val="28"/>
        </w:rPr>
        <w:t>Pour quoi devons-nous louer Dieu ?</w:t>
      </w:r>
    </w:p>
    <w:p w:rsidR="000919EF" w:rsidRPr="00D91FE8" w:rsidRDefault="000919EF" w:rsidP="00984190">
      <w:pPr>
        <w:pStyle w:val="L6"/>
        <w:numPr>
          <w:ilvl w:val="0"/>
          <w:numId w:val="2"/>
        </w:numPr>
        <w:rPr>
          <w:sz w:val="28"/>
          <w:szCs w:val="28"/>
        </w:rPr>
      </w:pPr>
      <w:r w:rsidRPr="00D91FE8">
        <w:rPr>
          <w:sz w:val="28"/>
          <w:szCs w:val="28"/>
        </w:rPr>
        <w:lastRenderedPageBreak/>
        <w:t>Si nous sommes fidèles dans notre louange à Dieu, que pouvons-nous espérer en retour ?</w:t>
      </w:r>
    </w:p>
    <w:p w:rsidR="000919EF" w:rsidRPr="00D91FE8" w:rsidRDefault="000919EF" w:rsidP="00984190">
      <w:pPr>
        <w:pStyle w:val="L6"/>
        <w:numPr>
          <w:ilvl w:val="0"/>
          <w:numId w:val="2"/>
        </w:numPr>
        <w:rPr>
          <w:sz w:val="28"/>
          <w:szCs w:val="28"/>
        </w:rPr>
      </w:pPr>
      <w:r w:rsidRPr="00D91FE8">
        <w:rPr>
          <w:sz w:val="28"/>
          <w:szCs w:val="28"/>
        </w:rPr>
        <w:t>Qui écrivit la plus part des Psaumes ?</w:t>
      </w:r>
    </w:p>
    <w:p w:rsidR="000919EF" w:rsidRPr="00D91FE8" w:rsidRDefault="000919EF" w:rsidP="00984190">
      <w:pPr>
        <w:pStyle w:val="L6"/>
        <w:numPr>
          <w:ilvl w:val="0"/>
          <w:numId w:val="2"/>
        </w:numPr>
        <w:rPr>
          <w:sz w:val="28"/>
          <w:szCs w:val="28"/>
        </w:rPr>
      </w:pPr>
      <w:r w:rsidRPr="00D91FE8">
        <w:rPr>
          <w:sz w:val="28"/>
          <w:szCs w:val="28"/>
        </w:rPr>
        <w:t>Quel est le premier "hymne" dans la Bible ?</w:t>
      </w:r>
    </w:p>
    <w:p w:rsidR="000919EF" w:rsidRPr="00D91FE8" w:rsidRDefault="000919EF" w:rsidP="00984190">
      <w:pPr>
        <w:pStyle w:val="L6"/>
        <w:numPr>
          <w:ilvl w:val="0"/>
          <w:numId w:val="2"/>
        </w:numPr>
        <w:rPr>
          <w:sz w:val="28"/>
          <w:szCs w:val="28"/>
        </w:rPr>
      </w:pPr>
      <w:r w:rsidRPr="00D91FE8">
        <w:rPr>
          <w:sz w:val="28"/>
          <w:szCs w:val="28"/>
        </w:rPr>
        <w:t>Combien y aura-t-il de personnes dans le grand chœur qui chantera les louanges autour du Trône de Dieu ?</w:t>
      </w:r>
    </w:p>
    <w:p w:rsidR="000919EF" w:rsidRPr="00D91FE8" w:rsidRDefault="000919EF" w:rsidP="00984190">
      <w:pPr>
        <w:pStyle w:val="L6"/>
        <w:numPr>
          <w:ilvl w:val="0"/>
          <w:numId w:val="2"/>
        </w:numPr>
        <w:rPr>
          <w:sz w:val="28"/>
          <w:szCs w:val="28"/>
        </w:rPr>
      </w:pPr>
      <w:r w:rsidRPr="00D91FE8">
        <w:rPr>
          <w:sz w:val="28"/>
          <w:szCs w:val="28"/>
        </w:rPr>
        <w:t>Quel nom a été donné aux Psaumes qui prophétisent au sujet de Jésus ?</w:t>
      </w:r>
    </w:p>
    <w:p w:rsidR="000919EF" w:rsidRPr="00D91FE8" w:rsidRDefault="000919EF" w:rsidP="00984190">
      <w:pPr>
        <w:pStyle w:val="L6"/>
        <w:numPr>
          <w:ilvl w:val="0"/>
          <w:numId w:val="2"/>
        </w:numPr>
        <w:rPr>
          <w:sz w:val="28"/>
          <w:szCs w:val="28"/>
        </w:rPr>
      </w:pPr>
      <w:r w:rsidRPr="00D91FE8">
        <w:rPr>
          <w:sz w:val="28"/>
          <w:szCs w:val="28"/>
        </w:rPr>
        <w:t>Comment pouvons-nous louer Dieu ?</w:t>
      </w:r>
    </w:p>
    <w:p w:rsidR="00B62561" w:rsidRPr="000919EF" w:rsidRDefault="00B62561" w:rsidP="000919EF"/>
    <w:sectPr w:rsidR="00B62561" w:rsidRPr="000919E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190" w:rsidRDefault="00984190" w:rsidP="00704B31">
      <w:r>
        <w:separator/>
      </w:r>
    </w:p>
  </w:endnote>
  <w:endnote w:type="continuationSeparator" w:id="0">
    <w:p w:rsidR="00984190" w:rsidRDefault="00984190"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0919EF">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0919EF">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190" w:rsidRDefault="00984190" w:rsidP="00704B31">
      <w:r>
        <w:separator/>
      </w:r>
    </w:p>
  </w:footnote>
  <w:footnote w:type="continuationSeparator" w:id="0">
    <w:p w:rsidR="00984190" w:rsidRDefault="00984190"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96237"/>
    <w:multiLevelType w:val="hybridMultilevel"/>
    <w:tmpl w:val="563A4B5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56140838"/>
    <w:multiLevelType w:val="hybridMultilevel"/>
    <w:tmpl w:val="E92267A6"/>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716A"/>
    <w:rsid w:val="000B793A"/>
    <w:rsid w:val="000C0F2C"/>
    <w:rsid w:val="000C1304"/>
    <w:rsid w:val="000C6DAF"/>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43DC"/>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4190"/>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F110D7"/>
    <w:rsid w:val="00F14EDE"/>
    <w:rsid w:val="00F26D2B"/>
    <w:rsid w:val="00F277F0"/>
    <w:rsid w:val="00F327DC"/>
    <w:rsid w:val="00F3454C"/>
    <w:rsid w:val="00F34B16"/>
    <w:rsid w:val="00F37422"/>
    <w:rsid w:val="00F429C5"/>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2016-07-23T10:55:00Z</cp:lastPrinted>
  <dcterms:created xsi:type="dcterms:W3CDTF">2016-07-23T11:06:00Z</dcterms:created>
  <dcterms:modified xsi:type="dcterms:W3CDTF">2016-07-23T11:06:00Z</dcterms:modified>
</cp:coreProperties>
</file>