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58D" w:rsidRPr="00D91FE8" w:rsidRDefault="00F4358D" w:rsidP="00F4358D">
      <w:pPr>
        <w:pStyle w:val="2S"/>
        <w:rPr>
          <w:sz w:val="28"/>
          <w:szCs w:val="28"/>
        </w:rPr>
      </w:pPr>
      <w:bookmarkStart w:id="0" w:name="_GoBack"/>
      <w:r w:rsidRPr="00D91FE8">
        <w:rPr>
          <w:sz w:val="28"/>
          <w:szCs w:val="28"/>
        </w:rPr>
        <w:t>JACOB EN EGYPTE</w:t>
      </w:r>
    </w:p>
    <w:bookmarkEnd w:id="0"/>
    <w:p w:rsidR="00F4358D" w:rsidRPr="00D91FE8" w:rsidRDefault="00F4358D" w:rsidP="00F4358D">
      <w:pPr>
        <w:pStyle w:val="CC"/>
        <w:rPr>
          <w:sz w:val="28"/>
          <w:szCs w:val="28"/>
        </w:rPr>
      </w:pPr>
      <w:r w:rsidRPr="00D91FE8">
        <w:rPr>
          <w:sz w:val="28"/>
          <w:szCs w:val="28"/>
        </w:rPr>
        <w:t>Genèse  45 :16-28 ; 46 :1-7,28-34 ; 47 :1-12</w:t>
      </w:r>
    </w:p>
    <w:p w:rsidR="00F4358D" w:rsidRPr="00D91FE8" w:rsidRDefault="00F4358D" w:rsidP="00F4358D">
      <w:pPr>
        <w:pStyle w:val="CC"/>
        <w:rPr>
          <w:sz w:val="28"/>
          <w:szCs w:val="28"/>
        </w:rPr>
      </w:pPr>
      <w:r w:rsidRPr="00D91FE8">
        <w:rPr>
          <w:sz w:val="28"/>
          <w:szCs w:val="28"/>
        </w:rPr>
        <w:t>Leçon 39 Cours Des Adultes</w:t>
      </w:r>
    </w:p>
    <w:p w:rsidR="00F4358D" w:rsidRPr="00D91FE8" w:rsidRDefault="00F4358D" w:rsidP="00F4358D">
      <w:pPr>
        <w:pStyle w:val="AK"/>
        <w:ind w:left="0"/>
        <w:rPr>
          <w:sz w:val="28"/>
          <w:szCs w:val="28"/>
        </w:rPr>
      </w:pPr>
      <w:r w:rsidRPr="00D91FE8">
        <w:rPr>
          <w:sz w:val="28"/>
          <w:szCs w:val="28"/>
        </w:rPr>
        <w:t>VERSET DE MEMOIRE : "Celui qui marche en pleurant, quand il porte la semence, revient avec allégresse, quand il porte sa gerbe" (Psaume 126 :6)</w:t>
      </w:r>
    </w:p>
    <w:p w:rsidR="00F4358D" w:rsidRPr="00D91FE8" w:rsidRDefault="00F4358D" w:rsidP="00F4358D">
      <w:pPr>
        <w:pStyle w:val="AK"/>
        <w:rPr>
          <w:sz w:val="28"/>
          <w:szCs w:val="28"/>
        </w:rPr>
      </w:pPr>
      <w:r w:rsidRPr="00D91FE8">
        <w:rPr>
          <w:sz w:val="28"/>
          <w:szCs w:val="28"/>
        </w:rPr>
        <w:t>.</w:t>
      </w:r>
    </w:p>
    <w:p w:rsidR="00F4358D" w:rsidRPr="00D91FE8" w:rsidRDefault="00F4358D" w:rsidP="00F4358D">
      <w:pPr>
        <w:pStyle w:val="IT"/>
        <w:rPr>
          <w:sz w:val="28"/>
          <w:szCs w:val="28"/>
        </w:rPr>
      </w:pPr>
      <w:r w:rsidRPr="00D91FE8">
        <w:rPr>
          <w:sz w:val="28"/>
          <w:szCs w:val="28"/>
        </w:rPr>
        <w:t xml:space="preserve">I  L’Attention Respectueuse de Pharaon Accordée à </w:t>
      </w:r>
      <w:smartTag w:uri="urn:schemas-microsoft-com:office:smarttags" w:element="PersonName">
        <w:smartTagPr>
          <w:attr w:name="ProductID" w:val="la Famille"/>
        </w:smartTagPr>
        <w:r w:rsidRPr="00D91FE8">
          <w:rPr>
            <w:sz w:val="28"/>
            <w:szCs w:val="28"/>
          </w:rPr>
          <w:t>la Famille</w:t>
        </w:r>
      </w:smartTag>
      <w:r w:rsidRPr="00D91FE8">
        <w:rPr>
          <w:sz w:val="28"/>
          <w:szCs w:val="28"/>
        </w:rPr>
        <w:t xml:space="preserve"> de Joseph</w:t>
      </w:r>
    </w:p>
    <w:p w:rsidR="00F4358D" w:rsidRPr="00D91FE8" w:rsidRDefault="00F4358D" w:rsidP="004864D6">
      <w:pPr>
        <w:pStyle w:val="TI"/>
        <w:numPr>
          <w:ilvl w:val="0"/>
          <w:numId w:val="2"/>
        </w:numPr>
        <w:rPr>
          <w:sz w:val="28"/>
          <w:szCs w:val="28"/>
        </w:rPr>
      </w:pPr>
      <w:r w:rsidRPr="00D91FE8">
        <w:rPr>
          <w:sz w:val="28"/>
          <w:szCs w:val="28"/>
        </w:rPr>
        <w:t>Pharaon entend parler des frères de Joseph et de l’heureuse réconciliation, et il est très content, Genèse 45 :16</w:t>
      </w:r>
    </w:p>
    <w:p w:rsidR="00F4358D" w:rsidRPr="00D91FE8" w:rsidRDefault="00F4358D" w:rsidP="004864D6">
      <w:pPr>
        <w:pStyle w:val="TI"/>
        <w:numPr>
          <w:ilvl w:val="0"/>
          <w:numId w:val="2"/>
        </w:numPr>
        <w:rPr>
          <w:sz w:val="28"/>
          <w:szCs w:val="28"/>
        </w:rPr>
      </w:pPr>
      <w:r w:rsidRPr="00D91FE8">
        <w:rPr>
          <w:sz w:val="28"/>
          <w:szCs w:val="28"/>
        </w:rPr>
        <w:t>Pharaon ordonne à Joseph d’envoyer chercher son père, Genèse 45 :17-20</w:t>
      </w:r>
    </w:p>
    <w:p w:rsidR="00F4358D" w:rsidRPr="00D91FE8" w:rsidRDefault="00F4358D" w:rsidP="004864D6">
      <w:pPr>
        <w:pStyle w:val="TI"/>
        <w:numPr>
          <w:ilvl w:val="0"/>
          <w:numId w:val="2"/>
        </w:numPr>
        <w:rPr>
          <w:sz w:val="28"/>
          <w:szCs w:val="28"/>
        </w:rPr>
      </w:pPr>
      <w:r w:rsidRPr="00D91FE8">
        <w:rPr>
          <w:sz w:val="28"/>
          <w:szCs w:val="28"/>
        </w:rPr>
        <w:t>Les frères de Joseph retournent à Canaan pour ramener leurs familles, Genèse 45 :21-25</w:t>
      </w:r>
    </w:p>
    <w:p w:rsidR="00F4358D" w:rsidRPr="00D91FE8" w:rsidRDefault="00F4358D" w:rsidP="00F4358D">
      <w:pPr>
        <w:pStyle w:val="IT"/>
        <w:rPr>
          <w:sz w:val="28"/>
          <w:szCs w:val="28"/>
        </w:rPr>
      </w:pPr>
      <w:r w:rsidRPr="00D91FE8">
        <w:rPr>
          <w:sz w:val="28"/>
          <w:szCs w:val="28"/>
        </w:rPr>
        <w:t xml:space="preserve">II  Le Voyage en Egypte et </w:t>
      </w:r>
      <w:smartTag w:uri="urn:schemas-microsoft-com:office:smarttags" w:element="PersonName">
        <w:smartTagPr>
          <w:attr w:name="ProductID" w:val="la Rencontre"/>
        </w:smartTagPr>
        <w:r w:rsidRPr="00D91FE8">
          <w:rPr>
            <w:sz w:val="28"/>
            <w:szCs w:val="28"/>
          </w:rPr>
          <w:t>la Rencontre</w:t>
        </w:r>
      </w:smartTag>
      <w:r w:rsidRPr="00D91FE8">
        <w:rPr>
          <w:sz w:val="28"/>
          <w:szCs w:val="28"/>
        </w:rPr>
        <w:t xml:space="preserve"> de Joseph avec Son Père</w:t>
      </w:r>
    </w:p>
    <w:p w:rsidR="00F4358D" w:rsidRPr="00D91FE8" w:rsidRDefault="00F4358D" w:rsidP="004864D6">
      <w:pPr>
        <w:pStyle w:val="TI"/>
        <w:numPr>
          <w:ilvl w:val="0"/>
          <w:numId w:val="1"/>
        </w:numPr>
        <w:rPr>
          <w:sz w:val="28"/>
          <w:szCs w:val="28"/>
        </w:rPr>
      </w:pPr>
      <w:r w:rsidRPr="00D91FE8">
        <w:rPr>
          <w:sz w:val="28"/>
          <w:szCs w:val="28"/>
        </w:rPr>
        <w:t>Jacob ne pouvait pas croire quand il lui a été dit que Joseph était vivant, Genèse 45 :25,26</w:t>
      </w:r>
    </w:p>
    <w:p w:rsidR="00F4358D" w:rsidRPr="00D91FE8" w:rsidRDefault="00F4358D" w:rsidP="004864D6">
      <w:pPr>
        <w:pStyle w:val="TI"/>
        <w:numPr>
          <w:ilvl w:val="0"/>
          <w:numId w:val="1"/>
        </w:numPr>
        <w:rPr>
          <w:sz w:val="28"/>
          <w:szCs w:val="28"/>
        </w:rPr>
      </w:pPr>
      <w:r w:rsidRPr="00D91FE8">
        <w:rPr>
          <w:sz w:val="28"/>
          <w:szCs w:val="28"/>
        </w:rPr>
        <w:t>Le récit de la réconciliation avec Joseph, et la provision de Pharaon pour le déplacement de Jacob convainquent Jacob du fait que Joseph vit encore, Genèse 45 :27,28 ; Psaume 126 :1-6.</w:t>
      </w:r>
    </w:p>
    <w:p w:rsidR="00F4358D" w:rsidRPr="00D91FE8" w:rsidRDefault="00F4358D" w:rsidP="004864D6">
      <w:pPr>
        <w:pStyle w:val="TI"/>
        <w:numPr>
          <w:ilvl w:val="0"/>
          <w:numId w:val="1"/>
        </w:numPr>
        <w:rPr>
          <w:sz w:val="28"/>
          <w:szCs w:val="28"/>
        </w:rPr>
      </w:pPr>
      <w:r w:rsidRPr="00D91FE8">
        <w:rPr>
          <w:sz w:val="28"/>
          <w:szCs w:val="28"/>
        </w:rPr>
        <w:t>Le départ de Jacob en Egypte est précédée à juste titre d’un sacrifice offert à Dieu, Genèse 46 :1-7 ; 28 :16-19 ; 31 :54 ;  32 :9-11 ; 35 :1-3 ; Hebreux 13 :15 ; Psaume 51 :19-21</w:t>
      </w:r>
    </w:p>
    <w:p w:rsidR="00F4358D" w:rsidRPr="00D91FE8" w:rsidRDefault="00F4358D" w:rsidP="004864D6">
      <w:pPr>
        <w:pStyle w:val="TI"/>
        <w:numPr>
          <w:ilvl w:val="0"/>
          <w:numId w:val="1"/>
        </w:numPr>
        <w:rPr>
          <w:sz w:val="28"/>
          <w:szCs w:val="28"/>
        </w:rPr>
      </w:pPr>
      <w:r w:rsidRPr="00D91FE8">
        <w:rPr>
          <w:sz w:val="28"/>
          <w:szCs w:val="28"/>
        </w:rPr>
        <w:t>Joseph rencontre son père après 22 années de séparation, Genèse 46 :28-30 ; Proverbes 15 :20 ; Exode 20 :12.</w:t>
      </w:r>
    </w:p>
    <w:p w:rsidR="00F4358D" w:rsidRPr="00D91FE8" w:rsidRDefault="00F4358D" w:rsidP="00F4358D">
      <w:pPr>
        <w:pStyle w:val="IT"/>
        <w:rPr>
          <w:sz w:val="28"/>
          <w:szCs w:val="28"/>
        </w:rPr>
      </w:pPr>
      <w:r w:rsidRPr="00D91FE8">
        <w:rPr>
          <w:sz w:val="28"/>
          <w:szCs w:val="28"/>
        </w:rPr>
        <w:t xml:space="preserve">III  </w:t>
      </w:r>
      <w:smartTag w:uri="urn:schemas-microsoft-com:office:smarttags" w:element="PersonName">
        <w:smartTagPr>
          <w:attr w:name="ProductID" w:val="La Pr￩sentation"/>
        </w:smartTagPr>
        <w:r w:rsidRPr="00D91FE8">
          <w:rPr>
            <w:sz w:val="28"/>
            <w:szCs w:val="28"/>
          </w:rPr>
          <w:t>La Présentation</w:t>
        </w:r>
      </w:smartTag>
      <w:r w:rsidRPr="00D91FE8">
        <w:rPr>
          <w:sz w:val="28"/>
          <w:szCs w:val="28"/>
        </w:rPr>
        <w:t xml:space="preserve"> devant Pharaon</w:t>
      </w:r>
    </w:p>
    <w:p w:rsidR="00F4358D" w:rsidRPr="00D91FE8" w:rsidRDefault="00F4358D" w:rsidP="004864D6">
      <w:pPr>
        <w:pStyle w:val="TI"/>
        <w:numPr>
          <w:ilvl w:val="0"/>
          <w:numId w:val="3"/>
        </w:numPr>
        <w:rPr>
          <w:sz w:val="28"/>
          <w:szCs w:val="28"/>
        </w:rPr>
      </w:pPr>
      <w:r w:rsidRPr="00D91FE8">
        <w:rPr>
          <w:sz w:val="28"/>
          <w:szCs w:val="28"/>
        </w:rPr>
        <w:t>Joseph instruit ses frères avant la rencontre de Pharaon, Genèse 46 :31-34</w:t>
      </w:r>
    </w:p>
    <w:p w:rsidR="00F4358D" w:rsidRPr="00D91FE8" w:rsidRDefault="00F4358D" w:rsidP="004864D6">
      <w:pPr>
        <w:pStyle w:val="TI"/>
        <w:numPr>
          <w:ilvl w:val="0"/>
          <w:numId w:val="3"/>
        </w:numPr>
        <w:rPr>
          <w:sz w:val="28"/>
          <w:szCs w:val="28"/>
        </w:rPr>
      </w:pPr>
      <w:r w:rsidRPr="00D91FE8">
        <w:rPr>
          <w:sz w:val="28"/>
          <w:szCs w:val="28"/>
        </w:rPr>
        <w:t>Cinq des frères sont présentés à Pharaon qui les embauche comme contrôleurs, Genèse 47 :1 :6.</w:t>
      </w:r>
    </w:p>
    <w:p w:rsidR="00F4358D" w:rsidRPr="00D91FE8" w:rsidRDefault="00F4358D" w:rsidP="004864D6">
      <w:pPr>
        <w:pStyle w:val="TI"/>
        <w:numPr>
          <w:ilvl w:val="0"/>
          <w:numId w:val="3"/>
        </w:numPr>
        <w:rPr>
          <w:sz w:val="28"/>
          <w:szCs w:val="28"/>
        </w:rPr>
      </w:pPr>
      <w:r w:rsidRPr="00D91FE8">
        <w:rPr>
          <w:sz w:val="28"/>
          <w:szCs w:val="28"/>
        </w:rPr>
        <w:t>Jacob est présenté à Pharaon et il le bénit, Genèse 47 :7-10 ; Psaume 90 :15.</w:t>
      </w:r>
    </w:p>
    <w:p w:rsidR="00F4358D" w:rsidRPr="00D91FE8" w:rsidRDefault="00F4358D" w:rsidP="004864D6">
      <w:pPr>
        <w:pStyle w:val="TI"/>
        <w:numPr>
          <w:ilvl w:val="0"/>
          <w:numId w:val="3"/>
        </w:numPr>
        <w:rPr>
          <w:sz w:val="28"/>
          <w:szCs w:val="28"/>
        </w:rPr>
      </w:pPr>
      <w:r w:rsidRPr="00D91FE8">
        <w:rPr>
          <w:sz w:val="28"/>
          <w:szCs w:val="28"/>
        </w:rPr>
        <w:t>La famille trouve du repos et de l’abondance dans le pays d’Egypte, Genèse 47 :11,12 ; Psaume 105 :8-23.</w:t>
      </w:r>
    </w:p>
    <w:p w:rsidR="00F4358D" w:rsidRPr="00D91FE8" w:rsidRDefault="00F4358D" w:rsidP="00F4358D">
      <w:pPr>
        <w:pStyle w:val="CC"/>
        <w:jc w:val="both"/>
        <w:rPr>
          <w:sz w:val="28"/>
          <w:szCs w:val="28"/>
        </w:rPr>
      </w:pPr>
      <w:r w:rsidRPr="00D91FE8">
        <w:rPr>
          <w:sz w:val="28"/>
          <w:szCs w:val="28"/>
        </w:rPr>
        <w:t>COMMENTAIRE</w:t>
      </w:r>
    </w:p>
    <w:p w:rsidR="00F4358D" w:rsidRPr="00D91FE8" w:rsidRDefault="00F4358D" w:rsidP="00F4358D">
      <w:pPr>
        <w:tabs>
          <w:tab w:val="left" w:pos="5880"/>
        </w:tabs>
        <w:jc w:val="both"/>
        <w:rPr>
          <w:sz w:val="28"/>
          <w:szCs w:val="28"/>
        </w:rPr>
      </w:pPr>
    </w:p>
    <w:p w:rsidR="00F4358D" w:rsidRPr="00D91FE8" w:rsidRDefault="00F4358D" w:rsidP="00F4358D">
      <w:pPr>
        <w:pStyle w:val="MP"/>
      </w:pPr>
      <w:r w:rsidRPr="00D91FE8">
        <w:t>Quand Joseph se fit connaître à ses frères, ce fut une occasion de grande joie pour la totalité des douze fils de Jacob. Nous avons lu que les Egyptiens et la maison de Pharaon entendirent le bruit de leurs réjouissances, et que Pharaon était très  content que son fidèle intendant et gouverneur et ses frères fussent réunis.</w:t>
      </w:r>
    </w:p>
    <w:p w:rsidR="00F4358D" w:rsidRPr="00D91FE8" w:rsidRDefault="00F4358D" w:rsidP="00F4358D">
      <w:pPr>
        <w:pStyle w:val="MP"/>
      </w:pPr>
      <w:r w:rsidRPr="00D91FE8">
        <w:t>Pharaon et les Egyptiens étaient beaucoup redevables à Joseph. A travers la  prévoyance et la sagesse de Joseph, et à cause de la présence de Dieu avec lui, il avait institué le programme par lequel leurs vies devaient être sauvées pendant les années éprouvantes de famine qu’ils enduraient en ce moment-là. Nous pouvons dire que tous sentaient qu’ils ne pouvaient pas faire assez pour remercier l’homme qui a réalisé tant de choses pour eux. Tout au moins, c’était l’attitude de Pharaon quand il appela Joseph et lui dit de choisir le meilleur du pays d’Egypte pour son père et ses frères (Genèse 12 :3).</w:t>
      </w:r>
    </w:p>
    <w:p w:rsidR="00F4358D" w:rsidRPr="00D91FE8" w:rsidRDefault="00F4358D" w:rsidP="00F4358D">
      <w:pPr>
        <w:pStyle w:val="MP"/>
      </w:pPr>
      <w:r w:rsidRPr="00D91FE8">
        <w:lastRenderedPageBreak/>
        <w:t>Mais l’heureuse nouvelle était trop émouvante pour le vieux Jacob qui avait pleuré pour la perte de Joseph pendant plusieurs années. Il eut un certain choc lorsque les frères essayèrent de la lui dire. Il ne voulu pas croire jusqu’à ce qu’il vît la caravane que Pharaon avait envoyée pour le transporter avec les fils et les femmes de ses fils au pays d’Egypte pour y séjourner durant la famine, comme ils l’avaient supposé.</w:t>
      </w:r>
    </w:p>
    <w:p w:rsidR="00F4358D" w:rsidRPr="00D91FE8" w:rsidRDefault="00F4358D" w:rsidP="00F4358D">
      <w:pPr>
        <w:pStyle w:val="MP"/>
      </w:pPr>
      <w:r w:rsidRPr="00D91FE8">
        <w:t>Ce déplacement de la famille choisie pour le pays d’Egypte était une partie du grand plan de Dieu pour le monde. Ils devaient devenir une grande nation par la suite des temps conformément à la promesse qui leur avait été faite. Durant ce temps de croissance, ils devaient être protégés des attaques des tribus ennemies plus nombreuses et des nations de Canaan qui, naturellement, ont dû avoir un sentiment très hostile envers un groupe de personnes qui avaient dit qu’elles allaient un jour prendre possession du pays et chasser tous ses habitants. Les Enfants d’Israël allaient devenir l’objet de leurs hostilités et de leurs assauts. Pour les protéger, faire d’eux une nation stable, les former dans l’industrie, les arts et les sciences et aussi pour les nourrir durant la famine, Dieu ordonna qu’ils descendent en Egypte. De là, Il fit le projet de les ramener en Canaan lorsqu’ils seraient suffisamment forts pour prendre possession et conserver la Terre Promise.</w:t>
      </w:r>
    </w:p>
    <w:p w:rsidR="00F4358D" w:rsidRPr="00D91FE8" w:rsidRDefault="00F4358D" w:rsidP="00F4358D">
      <w:pPr>
        <w:pStyle w:val="MP"/>
      </w:pPr>
      <w:r w:rsidRPr="00D91FE8">
        <w:t>Le groupe qui alla en Egypte était beaucoup différent de celui de la grande armée de centaines de milliers qui sortirent sous la direction de Moïse. Ils y entrèrent en un petit groupe de personnes frappées par la famine, dont la subsistance leur avait été donnée des riches magasins d’Egypte. Ils sortirent en une grande armée enrichie de toute la richesse de cette terre païenne, victorieuse par la puissance du Dieu de leurs pères Abraham, Isaac et Jacob (Exode 12 :35-37).</w:t>
      </w:r>
    </w:p>
    <w:p w:rsidR="00F4358D" w:rsidRPr="00D91FE8" w:rsidRDefault="00F4358D" w:rsidP="00F4358D">
      <w:pPr>
        <w:pStyle w:val="MP"/>
      </w:pPr>
      <w:r w:rsidRPr="00D91FE8">
        <w:t>La première étape de leur voyage se termina à Beer-Schéba, non seulement parce que c’était un arrêt convenable entre Hébron et l’Egypte, mais parce que c’était aussi un endroit consacré. Jacob, comme Abraham et Isaac, sentit le besoin et se rendit compte de l’importance de recevoir la bénédiction de Dieu pour chaque déplacement qu’il effectuait. Il s’arrêta pour offrir des sacrifices à Dieu. Il connaissait bien l’intérêt qu’il y avait en compagnie de Dieu au cours du voyage. Un vieil adage qui s’applique bien à un pareil cas nous renseigne que "les prières et la nourriture ne retardent jamais le voyage d’un homme". Nous serions sages si nous prenions garde à l’exemple de ces hommes pieux, et ne manquions jamais de consulter le Dieu d’amour en toute occasion.</w:t>
      </w:r>
    </w:p>
    <w:p w:rsidR="00F4358D" w:rsidRPr="00D91FE8" w:rsidRDefault="00F4358D" w:rsidP="00F4358D">
      <w:pPr>
        <w:pStyle w:val="MP"/>
      </w:pPr>
      <w:r w:rsidRPr="00D91FE8">
        <w:t>Si Joseph avait trouvé difficile de contenir sa joie lorsqu’il se faisait connaître à ses frères, combien il lui aurait été beaucoup plus difficile d’attendre l’arrivée de son père et du reste de la famille. Finalement il se mit en route pour rencontrer la caravane lorsqu’elle s’approchait de la terre de Gosen. Cela a dû être une scène touchante de voir le père et le fils longtemps séparés lorsqu’ils se rencontrèrent et s’embrassèrent. La Bible nous dit que Joseph pleura un bon moment. Pour Jacob dont la longue vie fut troublée, et pour Joseph qui fut isolé du peuple de Dieu, le bonheur a été à son comble. Peut-être le vieux père sentit qu’il ne pouvait pas y avoir une fin plus heureuse pour toutes ses peines et détresses que le moment de la rencontre avec son fils Joseph, car il dit :"Que je meure maintenant, puisque j’ai vu ton visage et que tu vis encore! "</w:t>
      </w:r>
    </w:p>
    <w:p w:rsidR="00F4358D" w:rsidRPr="00D91FE8" w:rsidRDefault="00F4358D" w:rsidP="00F4358D">
      <w:pPr>
        <w:pStyle w:val="MP"/>
      </w:pPr>
      <w:r w:rsidRPr="00D91FE8">
        <w:t xml:space="preserve"> La présentation à la cour de Pharaon se fit en deux étapes. Les fils étaient forts, accoutumés aux voyages, et furent peut-être prêts avant le vieux père, qui préférait naturellement se reposer un peu plus longtemps. Cinq des fils furent choisis pour représenter le groupe, et ils parurent devant le chef pour recevoir sa bénédiction et le don de son hospitalité et de sa générosité. Pharaon décida que le meilleur du pays d’Egypte leur fût donné et qu’ils obtiennent des fonctions de surveillants sur son troupeau et son bétail, qui promettaient d’être une augmentation de responsabilité, car les habitants du pays échangeaient pour le compte du gouvernement leur troupeau contre la nourriture (Genèse 41 :17).</w:t>
      </w:r>
    </w:p>
    <w:p w:rsidR="00F4358D" w:rsidRPr="00D91FE8" w:rsidRDefault="00F4358D" w:rsidP="00F4358D">
      <w:pPr>
        <w:pStyle w:val="MP"/>
      </w:pPr>
      <w:r w:rsidRPr="00D91FE8">
        <w:t>L’étape finale de la présentation eut lieu lorsque Jacob fut présenté à Pharaon. Une très grande amitié fut manifestée par ce grand dirigeant au père de l’homme qui avait rendu tant de service à l’Egypte en ce moment-là. "Quel est le nombre de jours des années de ta vie ?" fut la question qu’il posa pour briser les barrières existantes et promouvoir une bonne amitié entre eux. La réponse de Jacob, en quelques mots résuma l’histoire d’une vie de malheurs, d’afflictions et de chagrins. Lorsqu’il passa en revue les 130 années de sa vie, il se ressouvint, sans nul doute, du temps où il avait trompé son père et dérobé la bénédiction d’Esaü. Peut-être il fit une retrospection et vit le temps où il avait à fuir la colère de son frère pour chercher refuge dans un pays lointain parmi des personnes qu’il n’avait jamais vues. Certainement, les années qu’il passa à Charan avaient dû surgir devant lui comme un panorama - des années de labeurs, de déceptions et de souffrances causés par la tromperie de son oncle.</w:t>
      </w:r>
    </w:p>
    <w:p w:rsidR="00F4358D" w:rsidRPr="00D91FE8" w:rsidRDefault="00F4358D" w:rsidP="00F4358D">
      <w:pPr>
        <w:pStyle w:val="MP"/>
      </w:pPr>
      <w:r w:rsidRPr="00D91FE8">
        <w:t>Sa mémoire a pu lui montrer encore les dix fils alors qu’ils revenaient de Dothan avec un manteau multicolore familier, souillé de sang et portant la preuve muette, pensait-il, d’une lutte entre son fils bien-aimé et une certaine bête sauvage. Il est tout à fait possible qu’il revive devant Pharaon en ce moment fugitif, les afflictions et les déceptions qu’il avait endurées au cours de ces nombreuses années. Mais alors toutes ces visions passagères le quittèrent et il se rendit compte qu’au moins sa famille était unie dans l’amour filial et dans la dévotion lui permettant de passer les derniers jours de sa vie en sécurité et dans la paix.</w:t>
      </w:r>
    </w:p>
    <w:p w:rsidR="00F4358D" w:rsidRPr="00D91FE8" w:rsidRDefault="00F4358D" w:rsidP="00F4358D">
      <w:pPr>
        <w:pStyle w:val="MP"/>
      </w:pPr>
      <w:r w:rsidRPr="00D91FE8">
        <w:lastRenderedPageBreak/>
        <w:t>Il aurait dû être une chose difficile en ce moment-là de persuader Jacob que les actes irréfléchis et trompeurs de sa jeunesse qui avaient attiré toute cette souffrance sur sa propre tête étaient tout à fait mauvais. Il pouvait pleinement se rendre compte alors de la mauvaise moisson qu’il avait faite pour n’avoir pas voulu laisser Dieu mener à bien Son plan en Son temps et de Sa propre manière. Nous ne gagnons rien à courir pour devancer le Seigneur ou à essayer d’ouvrir des portes qu’Il n’a pas ouvertes pour nous. Il vaut beaucoup mieux attendre le temps et la volonté de Dieu, même si cela semble gêner notre progrès lorsque nous agissons ainsi. A la longue, nous serons en avance  pour avoir attendu. Nous avons le témoignage incontestable de nombreux hommes et femmes dans l’Ecriture, pour justifier ce fait, et comme par exemple, Abraham, le grand-père de Jacob ; et nous en avons peut-être un peu fait l’expérience nous-mêmes, dans une moindre mesure où, nous l’avons vu se manifester dans la vie de nos amis.</w:t>
      </w:r>
    </w:p>
    <w:p w:rsidR="00F4358D" w:rsidRPr="00D91FE8" w:rsidRDefault="00F4358D" w:rsidP="00F4358D">
      <w:pPr>
        <w:pStyle w:val="MP"/>
      </w:pPr>
      <w:r w:rsidRPr="00D91FE8">
        <w:t>Restons tranquilles et sachons qu’Il est Dieu ! Soyons sûrs que nous avons l’approbation de Dieu avant de bouger! Permettons à la main du Tout-Puissant d’œuvrer pour nous ! Cette précaution apportera de riches dividendes de bonheur et de joie dans cette vie, et à la fin, une récompense éternelle dont nous ne pouvons pas imaginer ou concevoir la magnitude  et la gloire maintenant.</w:t>
      </w:r>
    </w:p>
    <w:p w:rsidR="00F4358D" w:rsidRDefault="00F4358D" w:rsidP="00F4358D">
      <w:pPr>
        <w:pStyle w:val="CC"/>
        <w:jc w:val="both"/>
        <w:rPr>
          <w:b w:val="0"/>
        </w:rPr>
      </w:pPr>
    </w:p>
    <w:p w:rsidR="00F4358D" w:rsidRPr="00F4358D" w:rsidRDefault="00F4358D" w:rsidP="00F4358D">
      <w:pPr>
        <w:pStyle w:val="CC"/>
        <w:jc w:val="both"/>
      </w:pPr>
      <w:r w:rsidRPr="00F4358D">
        <w:t>QUESTIONS</w:t>
      </w:r>
    </w:p>
    <w:p w:rsidR="00F4358D" w:rsidRPr="00F4358D" w:rsidRDefault="00F4358D" w:rsidP="004864D6">
      <w:pPr>
        <w:pStyle w:val="L6"/>
        <w:numPr>
          <w:ilvl w:val="0"/>
          <w:numId w:val="4"/>
        </w:numPr>
      </w:pPr>
      <w:r w:rsidRPr="00F4358D">
        <w:t>Quelle attitude Pharaon adopta-t-il quand il entendit parler de la réunion des 12 frères ?</w:t>
      </w:r>
    </w:p>
    <w:p w:rsidR="00F4358D" w:rsidRPr="00F4358D" w:rsidRDefault="00F4358D" w:rsidP="004864D6">
      <w:pPr>
        <w:pStyle w:val="L6"/>
        <w:numPr>
          <w:ilvl w:val="0"/>
          <w:numId w:val="4"/>
        </w:numPr>
      </w:pPr>
      <w:r w:rsidRPr="00F4358D">
        <w:t>Quelle était la cause de cette attitude ?</w:t>
      </w:r>
    </w:p>
    <w:p w:rsidR="00F4358D" w:rsidRPr="00F4358D" w:rsidRDefault="00F4358D" w:rsidP="004864D6">
      <w:pPr>
        <w:pStyle w:val="L6"/>
        <w:numPr>
          <w:ilvl w:val="0"/>
          <w:numId w:val="4"/>
        </w:numPr>
      </w:pPr>
      <w:r w:rsidRPr="00F4358D">
        <w:t>Décrivez le retour à la maison des 11 frères.</w:t>
      </w:r>
    </w:p>
    <w:p w:rsidR="00F4358D" w:rsidRPr="00F4358D" w:rsidRDefault="00F4358D" w:rsidP="004864D6">
      <w:pPr>
        <w:pStyle w:val="L6"/>
        <w:numPr>
          <w:ilvl w:val="0"/>
          <w:numId w:val="4"/>
        </w:numPr>
      </w:pPr>
      <w:r w:rsidRPr="00F4358D">
        <w:t>Qu’est-ce qui persuada finalement Jacob d’aller en Egypte ?</w:t>
      </w:r>
    </w:p>
    <w:p w:rsidR="00F4358D" w:rsidRPr="00F4358D" w:rsidRDefault="00F4358D" w:rsidP="004864D6">
      <w:pPr>
        <w:pStyle w:val="L6"/>
        <w:numPr>
          <w:ilvl w:val="0"/>
          <w:numId w:val="4"/>
        </w:numPr>
      </w:pPr>
      <w:r w:rsidRPr="00F4358D">
        <w:t>Que fit Jacob avant d’arriver en Egypte ?</w:t>
      </w:r>
    </w:p>
    <w:p w:rsidR="00F4358D" w:rsidRPr="00F4358D" w:rsidRDefault="00F4358D" w:rsidP="004864D6">
      <w:pPr>
        <w:pStyle w:val="L6"/>
        <w:numPr>
          <w:ilvl w:val="0"/>
          <w:numId w:val="4"/>
        </w:numPr>
      </w:pPr>
      <w:r w:rsidRPr="00F4358D">
        <w:t>Qui d’autre s’était arrêté dans une intention semblable à Beer-Schéba ?</w:t>
      </w:r>
    </w:p>
    <w:p w:rsidR="00F4358D" w:rsidRPr="00F4358D" w:rsidRDefault="00F4358D" w:rsidP="004864D6">
      <w:pPr>
        <w:pStyle w:val="L6"/>
        <w:numPr>
          <w:ilvl w:val="0"/>
          <w:numId w:val="4"/>
        </w:numPr>
      </w:pPr>
      <w:r w:rsidRPr="00F4358D">
        <w:t>Décrivez la rencontre de Joseph et de son père.</w:t>
      </w:r>
    </w:p>
    <w:p w:rsidR="00F4358D" w:rsidRPr="00F4358D" w:rsidRDefault="00F4358D" w:rsidP="004864D6">
      <w:pPr>
        <w:pStyle w:val="L6"/>
        <w:numPr>
          <w:ilvl w:val="0"/>
          <w:numId w:val="4"/>
        </w:numPr>
      </w:pPr>
      <w:r w:rsidRPr="00F4358D">
        <w:t>A quelle occupation les frères de Joseph s’adonnèrent-ils en Egypte ?</w:t>
      </w:r>
    </w:p>
    <w:p w:rsidR="00F4358D" w:rsidRPr="00F4358D" w:rsidRDefault="00F4358D" w:rsidP="004864D6">
      <w:pPr>
        <w:pStyle w:val="L6"/>
        <w:numPr>
          <w:ilvl w:val="0"/>
          <w:numId w:val="4"/>
        </w:numPr>
      </w:pPr>
      <w:r w:rsidRPr="00F4358D">
        <w:t>Que dit Jacob quand il fut présenté à Pharaon ?</w:t>
      </w:r>
    </w:p>
    <w:p w:rsidR="00F4358D" w:rsidRPr="00F4358D" w:rsidRDefault="00F4358D" w:rsidP="004864D6">
      <w:pPr>
        <w:pStyle w:val="L6"/>
        <w:numPr>
          <w:ilvl w:val="0"/>
          <w:numId w:val="4"/>
        </w:numPr>
      </w:pPr>
      <w:r w:rsidRPr="00F4358D">
        <w:t>A quoi Jacob faisait-il allusion quand il dit : "Les jours des années de ma vie ont été peu et mauvais" ?</w:t>
      </w:r>
    </w:p>
    <w:p w:rsidR="00B62561" w:rsidRPr="00F4358D" w:rsidRDefault="00B62561" w:rsidP="00F4358D"/>
    <w:sectPr w:rsidR="00B62561" w:rsidRPr="00F4358D"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4D6" w:rsidRDefault="004864D6" w:rsidP="00704B31">
      <w:r>
        <w:separator/>
      </w:r>
    </w:p>
  </w:endnote>
  <w:endnote w:type="continuationSeparator" w:id="0">
    <w:p w:rsidR="004864D6" w:rsidRDefault="004864D6"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F4358D">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F4358D">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4D6" w:rsidRDefault="004864D6" w:rsidP="00704B31">
      <w:r>
        <w:separator/>
      </w:r>
    </w:p>
  </w:footnote>
  <w:footnote w:type="continuationSeparator" w:id="0">
    <w:p w:rsidR="004864D6" w:rsidRDefault="004864D6"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85B"/>
    <w:multiLevelType w:val="hybridMultilevel"/>
    <w:tmpl w:val="25160502"/>
    <w:lvl w:ilvl="0" w:tplc="E270805A">
      <w:start w:val="1"/>
      <w:numFmt w:val="decimal"/>
      <w:lvlText w:val="%1."/>
      <w:lvlJc w:val="left"/>
      <w:pPr>
        <w:tabs>
          <w:tab w:val="num" w:pos="1224"/>
        </w:tabs>
        <w:ind w:left="1224" w:hanging="360"/>
      </w:pPr>
      <w:rPr>
        <w:rFonts w:hint="default"/>
      </w:r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0C1115DB"/>
    <w:multiLevelType w:val="hybridMultilevel"/>
    <w:tmpl w:val="2926122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
    <w:nsid w:val="0C792535"/>
    <w:multiLevelType w:val="hybridMultilevel"/>
    <w:tmpl w:val="4CFE23AC"/>
    <w:lvl w:ilvl="0" w:tplc="E270805A">
      <w:start w:val="1"/>
      <w:numFmt w:val="decimal"/>
      <w:lvlText w:val="%1."/>
      <w:lvlJc w:val="left"/>
      <w:pPr>
        <w:tabs>
          <w:tab w:val="num" w:pos="1224"/>
        </w:tabs>
        <w:ind w:left="1224" w:hanging="360"/>
      </w:pPr>
      <w:rPr>
        <w:rFonts w:hint="default"/>
      </w:r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
    <w:nsid w:val="299E4CB6"/>
    <w:multiLevelType w:val="hybridMultilevel"/>
    <w:tmpl w:val="5AF61F82"/>
    <w:lvl w:ilvl="0" w:tplc="E270805A">
      <w:start w:val="1"/>
      <w:numFmt w:val="decimal"/>
      <w:lvlText w:val="%1."/>
      <w:lvlJc w:val="left"/>
      <w:pPr>
        <w:tabs>
          <w:tab w:val="num" w:pos="1224"/>
        </w:tabs>
        <w:ind w:left="1224" w:hanging="360"/>
      </w:pPr>
      <w:rPr>
        <w:rFonts w:hint="default"/>
      </w:r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719D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864D6"/>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96A29"/>
    <w:rsid w:val="007A6E27"/>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110D7"/>
    <w:rsid w:val="00F14EDE"/>
    <w:rsid w:val="00F26D2B"/>
    <w:rsid w:val="00F277F0"/>
    <w:rsid w:val="00F327DC"/>
    <w:rsid w:val="00F3454C"/>
    <w:rsid w:val="00F34B16"/>
    <w:rsid w:val="00F37422"/>
    <w:rsid w:val="00F429C5"/>
    <w:rsid w:val="00F4358D"/>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2016-07-23T11:20:00Z</cp:lastPrinted>
  <dcterms:created xsi:type="dcterms:W3CDTF">2016-07-23T11:23:00Z</dcterms:created>
  <dcterms:modified xsi:type="dcterms:W3CDTF">2016-07-23T11:23:00Z</dcterms:modified>
</cp:coreProperties>
</file>