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037" w:rsidRPr="0019675A" w:rsidRDefault="00735037" w:rsidP="00735037">
      <w:pPr>
        <w:pStyle w:val="LessonTitle"/>
        <w:spacing w:before="0"/>
        <w:rPr>
          <w:lang w:val="fr-FR"/>
        </w:rPr>
      </w:pPr>
      <w:bookmarkStart w:id="0" w:name="_GoBack"/>
      <w:r w:rsidRPr="0019675A">
        <w:rPr>
          <w:lang w:val="fr-FR"/>
        </w:rPr>
        <w:t>LES ENSEIGNEMENTS DE JESUS CONCERNANT LE SABBAT ET D’AUTRES QUESTIONS</w:t>
      </w:r>
    </w:p>
    <w:bookmarkEnd w:id="0"/>
    <w:p w:rsidR="00735037" w:rsidRPr="0019675A" w:rsidRDefault="00735037" w:rsidP="00735037">
      <w:pPr>
        <w:pStyle w:val="LessonReference"/>
        <w:rPr>
          <w:lang w:val="fr-FR"/>
        </w:rPr>
      </w:pPr>
      <w:r w:rsidRPr="0019675A">
        <w:rPr>
          <w:lang w:val="fr-FR"/>
        </w:rPr>
        <w:t>Matthieu 12:1-50</w:t>
      </w:r>
    </w:p>
    <w:p w:rsidR="00735037" w:rsidRPr="0019675A" w:rsidRDefault="00735037" w:rsidP="00735037">
      <w:pPr>
        <w:pStyle w:val="LessonNumber"/>
        <w:rPr>
          <w:lang w:val="fr-FR"/>
        </w:rPr>
      </w:pPr>
      <w:r w:rsidRPr="0019675A">
        <w:rPr>
          <w:lang w:val="fr-FR"/>
        </w:rPr>
        <w:t>LEÇON  42  -  COURS DES ADULTES</w:t>
      </w:r>
    </w:p>
    <w:p w:rsidR="00735037" w:rsidRPr="0019675A" w:rsidRDefault="00735037" w:rsidP="00735037">
      <w:pPr>
        <w:pStyle w:val="MemoryVerse"/>
        <w:rPr>
          <w:lang w:val="fr-FR"/>
        </w:rPr>
      </w:pPr>
      <w:r w:rsidRPr="0019675A">
        <w:rPr>
          <w:lang w:val="fr-FR"/>
        </w:rPr>
        <w:t>VERSET DE MEMOIRE: "Le sabbat a été fait pour l’homme, et non l’homme pour le sabbat" (Marc 2:27).</w:t>
      </w:r>
    </w:p>
    <w:p w:rsidR="00735037" w:rsidRPr="0019675A" w:rsidRDefault="00735037" w:rsidP="00735037">
      <w:pPr>
        <w:pStyle w:val="ReferenceTitle"/>
        <w:numPr>
          <w:ilvl w:val="0"/>
          <w:numId w:val="0"/>
        </w:numPr>
        <w:ind w:left="360" w:hanging="360"/>
        <w:rPr>
          <w:lang w:val="fr-FR"/>
        </w:rPr>
      </w:pPr>
      <w:r w:rsidRPr="0019675A">
        <w:rPr>
          <w:lang w:val="fr-FR"/>
        </w:rPr>
        <w:t>I   Le Débat des Pharisiens avec Jésus Concernant le Sabbat</w:t>
      </w:r>
    </w:p>
    <w:p w:rsidR="00735037" w:rsidRPr="0019675A" w:rsidRDefault="00735037" w:rsidP="00735037">
      <w:pPr>
        <w:pStyle w:val="ReferenceLines"/>
        <w:numPr>
          <w:ilvl w:val="0"/>
          <w:numId w:val="9"/>
        </w:numPr>
        <w:rPr>
          <w:lang w:val="fr-FR"/>
        </w:rPr>
      </w:pPr>
      <w:r w:rsidRPr="0019675A">
        <w:rPr>
          <w:lang w:val="fr-FR"/>
        </w:rPr>
        <w:t>Une accusation directe est faite: Matthieu 12:1, 2; Marc 7:6; Luc 6:7; Jean  9:16.</w:t>
      </w:r>
    </w:p>
    <w:p w:rsidR="00735037" w:rsidRPr="0019675A" w:rsidRDefault="00735037" w:rsidP="00735037">
      <w:pPr>
        <w:pStyle w:val="ReferenceLines"/>
        <w:numPr>
          <w:ilvl w:val="0"/>
          <w:numId w:val="6"/>
        </w:numPr>
        <w:rPr>
          <w:lang w:val="fr-FR"/>
        </w:rPr>
      </w:pPr>
      <w:r w:rsidRPr="0019675A">
        <w:rPr>
          <w:lang w:val="fr-FR"/>
        </w:rPr>
        <w:t>Les disciples désirent satisfaire leur faim comme David le fit: Matthieu 12:3-5; 1Samuel 21:6; Deutéronome 23:24, 25.</w:t>
      </w:r>
    </w:p>
    <w:p w:rsidR="00735037" w:rsidRPr="0019675A" w:rsidRDefault="00735037" w:rsidP="00735037">
      <w:pPr>
        <w:pStyle w:val="ReferenceLines"/>
        <w:numPr>
          <w:ilvl w:val="0"/>
          <w:numId w:val="6"/>
        </w:numPr>
        <w:rPr>
          <w:lang w:val="fr-FR"/>
        </w:rPr>
      </w:pPr>
      <w:r w:rsidRPr="0019675A">
        <w:rPr>
          <w:lang w:val="fr-FR"/>
        </w:rPr>
        <w:t>Christ émet une déclaration claire sur Sa prééminence: Matthieu 12:6; Jean 3:31; Hébreux 3:3; Colossiens 1:18;  Luc 11:31.</w:t>
      </w:r>
    </w:p>
    <w:p w:rsidR="00735037" w:rsidRPr="0019675A" w:rsidRDefault="00735037" w:rsidP="00735037">
      <w:pPr>
        <w:pStyle w:val="ReferenceLines"/>
        <w:numPr>
          <w:ilvl w:val="0"/>
          <w:numId w:val="6"/>
        </w:numPr>
        <w:rPr>
          <w:lang w:val="fr-FR"/>
        </w:rPr>
      </w:pPr>
      <w:r w:rsidRPr="0019675A">
        <w:rPr>
          <w:lang w:val="fr-FR"/>
        </w:rPr>
        <w:t>Jésus est Maître du Sabbat: Matthieu 12:7, 8; Marc 2:27, 28; Luc 6:5; Colossiens 2:16.</w:t>
      </w:r>
    </w:p>
    <w:p w:rsidR="00735037" w:rsidRPr="0019675A" w:rsidRDefault="00735037" w:rsidP="00735037">
      <w:pPr>
        <w:pStyle w:val="ReferenceLines"/>
        <w:numPr>
          <w:ilvl w:val="0"/>
          <w:numId w:val="6"/>
        </w:numPr>
        <w:rPr>
          <w:lang w:val="fr-FR"/>
        </w:rPr>
      </w:pPr>
      <w:r w:rsidRPr="0019675A">
        <w:rPr>
          <w:lang w:val="fr-FR"/>
        </w:rPr>
        <w:t>Les Pharisiens cherchent une accusation contre Jésus au sujet de la guérison faite le jour du Sabbat: Matthieu 12:9, 10; Luc 6:6.</w:t>
      </w:r>
    </w:p>
    <w:p w:rsidR="00735037" w:rsidRPr="0019675A" w:rsidRDefault="00735037" w:rsidP="00735037">
      <w:pPr>
        <w:pStyle w:val="ReferenceLines"/>
        <w:numPr>
          <w:ilvl w:val="0"/>
          <w:numId w:val="6"/>
        </w:numPr>
        <w:rPr>
          <w:lang w:val="fr-FR"/>
        </w:rPr>
      </w:pPr>
      <w:r w:rsidRPr="0019675A">
        <w:rPr>
          <w:lang w:val="fr-FR"/>
        </w:rPr>
        <w:t>Jésus révèle l’incohérence de Ses interrogateurs: Matthieu 12:11; Luc 6:9; Jean 7:23.</w:t>
      </w:r>
    </w:p>
    <w:p w:rsidR="00735037" w:rsidRPr="0019675A" w:rsidRDefault="00735037" w:rsidP="00735037">
      <w:pPr>
        <w:pStyle w:val="ReferenceLines"/>
        <w:numPr>
          <w:ilvl w:val="0"/>
          <w:numId w:val="6"/>
        </w:numPr>
        <w:rPr>
          <w:lang w:val="fr-FR"/>
        </w:rPr>
      </w:pPr>
      <w:r w:rsidRPr="0019675A">
        <w:rPr>
          <w:lang w:val="fr-FR"/>
        </w:rPr>
        <w:t>L’homme  est guéri le jour du sabbat: Matthieu 12:12,13; Osée 6:6; Michée 6:8; Jean 5:9.</w:t>
      </w:r>
    </w:p>
    <w:p w:rsidR="00735037" w:rsidRPr="0019675A" w:rsidRDefault="00735037" w:rsidP="00735037">
      <w:pPr>
        <w:pStyle w:val="ReferenceTitle"/>
        <w:numPr>
          <w:ilvl w:val="0"/>
          <w:numId w:val="0"/>
        </w:numPr>
        <w:rPr>
          <w:lang w:val="fr-FR"/>
        </w:rPr>
      </w:pPr>
      <w:r w:rsidRPr="0019675A">
        <w:rPr>
          <w:lang w:val="fr-FR"/>
        </w:rPr>
        <w:t>II    Le Complot des Pharisiens pour Faire Mourir Jésus</w:t>
      </w:r>
    </w:p>
    <w:p w:rsidR="00735037" w:rsidRPr="0019675A" w:rsidRDefault="00735037" w:rsidP="00735037">
      <w:pPr>
        <w:pStyle w:val="ReferenceLines"/>
        <w:numPr>
          <w:ilvl w:val="0"/>
          <w:numId w:val="9"/>
        </w:numPr>
        <w:rPr>
          <w:lang w:val="fr-FR"/>
        </w:rPr>
      </w:pPr>
      <w:r w:rsidRPr="0019675A">
        <w:rPr>
          <w:lang w:val="fr-FR"/>
        </w:rPr>
        <w:t>Ils conspirent contre le Fils de Dieu: Matthieu 12:14; Actes 23:12; Genèse 37:18; Daniel 6:4.</w:t>
      </w:r>
    </w:p>
    <w:p w:rsidR="00735037" w:rsidRPr="0019675A" w:rsidRDefault="00735037" w:rsidP="00735037">
      <w:pPr>
        <w:pStyle w:val="ReferenceLines"/>
        <w:numPr>
          <w:ilvl w:val="0"/>
          <w:numId w:val="6"/>
        </w:numPr>
        <w:rPr>
          <w:lang w:val="fr-FR"/>
        </w:rPr>
      </w:pPr>
      <w:r w:rsidRPr="0019675A">
        <w:rPr>
          <w:lang w:val="fr-FR"/>
        </w:rPr>
        <w:t>Jésus fut loué par le Prophète Esaïe: 42 :1- 4 ; Matthieu 12:15-21; Philippiens 2:5-11.</w:t>
      </w:r>
    </w:p>
    <w:p w:rsidR="00735037" w:rsidRPr="0019675A" w:rsidRDefault="00735037" w:rsidP="00735037">
      <w:pPr>
        <w:pStyle w:val="ReferenceLines"/>
        <w:numPr>
          <w:ilvl w:val="0"/>
          <w:numId w:val="6"/>
        </w:numPr>
        <w:rPr>
          <w:lang w:val="fr-FR"/>
        </w:rPr>
      </w:pPr>
      <w:r w:rsidRPr="0019675A">
        <w:rPr>
          <w:lang w:val="fr-FR"/>
        </w:rPr>
        <w:t>Christ continue à guérir ceux qui viennent à Lui: Matthieu 12:22; 15:30; 17:18; Marc 1:31; 10:52; Luc 7:21; Jean 4:50-53; Esaïe 53:4, 5; Jacques 5:14-16.</w:t>
      </w:r>
    </w:p>
    <w:p w:rsidR="00735037" w:rsidRPr="0019675A" w:rsidRDefault="00735037" w:rsidP="00735037">
      <w:pPr>
        <w:pStyle w:val="ReferenceTitle"/>
        <w:numPr>
          <w:ilvl w:val="0"/>
          <w:numId w:val="0"/>
        </w:numPr>
        <w:rPr>
          <w:lang w:val="fr-FR"/>
        </w:rPr>
      </w:pPr>
      <w:r w:rsidRPr="0019675A">
        <w:rPr>
          <w:lang w:val="fr-FR"/>
        </w:rPr>
        <w:t>III   Jésus Accusé  de Chasser Les Démons par Béelzébul</w:t>
      </w:r>
    </w:p>
    <w:p w:rsidR="00735037" w:rsidRPr="0019675A" w:rsidRDefault="00735037" w:rsidP="00735037">
      <w:pPr>
        <w:pStyle w:val="ReferenceLines"/>
        <w:numPr>
          <w:ilvl w:val="0"/>
          <w:numId w:val="9"/>
        </w:numPr>
        <w:rPr>
          <w:lang w:val="fr-FR"/>
        </w:rPr>
      </w:pPr>
      <w:r w:rsidRPr="0019675A">
        <w:rPr>
          <w:lang w:val="fr-FR"/>
        </w:rPr>
        <w:t>Les gens furent très impressionnés par la guérison miraculeuse: Matthieu 12:23; 13:54; 22:41-46.</w:t>
      </w:r>
    </w:p>
    <w:p w:rsidR="00735037" w:rsidRPr="0019675A" w:rsidRDefault="00735037" w:rsidP="00735037">
      <w:pPr>
        <w:pStyle w:val="ReferenceLines"/>
        <w:numPr>
          <w:ilvl w:val="0"/>
          <w:numId w:val="6"/>
        </w:numPr>
        <w:rPr>
          <w:lang w:val="fr-FR"/>
        </w:rPr>
      </w:pPr>
      <w:r w:rsidRPr="0019675A">
        <w:rPr>
          <w:lang w:val="fr-FR"/>
        </w:rPr>
        <w:t>Les Pharisiens accusent Christ d’avoir obtenu Son pouvoir du diable: Matthieu 12:24; Luc 6:10, 11; Jean 10:20.</w:t>
      </w:r>
    </w:p>
    <w:p w:rsidR="00735037" w:rsidRPr="0019675A" w:rsidRDefault="00735037" w:rsidP="00735037">
      <w:pPr>
        <w:pStyle w:val="ReferenceLines"/>
        <w:numPr>
          <w:ilvl w:val="0"/>
          <w:numId w:val="6"/>
        </w:numPr>
        <w:rPr>
          <w:lang w:val="fr-FR"/>
        </w:rPr>
      </w:pPr>
      <w:r w:rsidRPr="0019675A">
        <w:rPr>
          <w:lang w:val="fr-FR"/>
        </w:rPr>
        <w:t>Les accusateurs sont confondus: Matthieu 12:25-29; Esaïe 11:2;Colossiens 2:3; Luc 11:19-22.</w:t>
      </w:r>
    </w:p>
    <w:p w:rsidR="00735037" w:rsidRPr="0019675A" w:rsidRDefault="00735037" w:rsidP="00735037">
      <w:pPr>
        <w:pStyle w:val="ReferenceLines"/>
        <w:numPr>
          <w:ilvl w:val="0"/>
          <w:numId w:val="6"/>
        </w:numPr>
        <w:rPr>
          <w:lang w:val="fr-FR"/>
        </w:rPr>
      </w:pPr>
      <w:r w:rsidRPr="0019675A">
        <w:rPr>
          <w:lang w:val="fr-FR"/>
        </w:rPr>
        <w:t>Notre Seigneur marque un point précis de division: Matthieu 12:30; Luc 11:23; Jean 10:1; Ezéchiel 18:4; 1 Jean 3:7,8; 5:18.</w:t>
      </w:r>
    </w:p>
    <w:p w:rsidR="00735037" w:rsidRPr="0019675A" w:rsidRDefault="00735037" w:rsidP="00735037">
      <w:pPr>
        <w:pStyle w:val="ReferenceLines"/>
        <w:numPr>
          <w:ilvl w:val="0"/>
          <w:numId w:val="6"/>
        </w:numPr>
        <w:rPr>
          <w:lang w:val="fr-FR"/>
        </w:rPr>
      </w:pPr>
      <w:r w:rsidRPr="0019675A">
        <w:rPr>
          <w:lang w:val="fr-FR"/>
        </w:rPr>
        <w:t>Jésus avertit les Pharisiens du terrain dangéreux où ils se trouvent: Matthieu 12:31-37; Marc 3:29; Actes 7:51.</w:t>
      </w:r>
    </w:p>
    <w:p w:rsidR="00735037" w:rsidRPr="0019675A" w:rsidRDefault="00735037" w:rsidP="00735037">
      <w:pPr>
        <w:pStyle w:val="ReferenceTitle"/>
        <w:numPr>
          <w:ilvl w:val="0"/>
          <w:numId w:val="0"/>
        </w:numPr>
        <w:rPr>
          <w:lang w:val="fr-FR"/>
        </w:rPr>
      </w:pPr>
      <w:r w:rsidRPr="0019675A">
        <w:rPr>
          <w:lang w:val="fr-FR"/>
        </w:rPr>
        <w:t>IV   Jésus Dénonce Ceux qui Cherchent des Signes</w:t>
      </w:r>
    </w:p>
    <w:p w:rsidR="00735037" w:rsidRPr="0019675A" w:rsidRDefault="00735037" w:rsidP="00735037">
      <w:pPr>
        <w:pStyle w:val="ReferenceLines"/>
        <w:numPr>
          <w:ilvl w:val="0"/>
          <w:numId w:val="9"/>
        </w:numPr>
        <w:rPr>
          <w:lang w:val="fr-FR"/>
        </w:rPr>
      </w:pPr>
      <w:r w:rsidRPr="0019675A">
        <w:rPr>
          <w:lang w:val="fr-FR"/>
        </w:rPr>
        <w:t>Les Pharisiens cherchent une démonstration et non la direction divine: Matthieu 12:38, 39; Luc 11:16; Jean 4:48; 1 Corinthiens 1:22.</w:t>
      </w:r>
    </w:p>
    <w:p w:rsidR="00735037" w:rsidRPr="0019675A" w:rsidRDefault="00735037" w:rsidP="00735037">
      <w:pPr>
        <w:pStyle w:val="ReferenceLines"/>
        <w:numPr>
          <w:ilvl w:val="0"/>
          <w:numId w:val="6"/>
        </w:numPr>
        <w:rPr>
          <w:lang w:val="fr-FR"/>
        </w:rPr>
      </w:pPr>
      <w:r w:rsidRPr="0019675A">
        <w:rPr>
          <w:lang w:val="fr-FR"/>
        </w:rPr>
        <w:t>Les Juifs seront condamnés par les gens de Ninive et par la Reine de Séba: Matthieu 12:40-42; 2 Thessaloniciens 2:11, 12.</w:t>
      </w:r>
    </w:p>
    <w:p w:rsidR="00735037" w:rsidRPr="0019675A" w:rsidRDefault="00735037" w:rsidP="00735037">
      <w:pPr>
        <w:pStyle w:val="ReferenceLines"/>
        <w:numPr>
          <w:ilvl w:val="0"/>
          <w:numId w:val="6"/>
        </w:numPr>
        <w:rPr>
          <w:lang w:val="fr-FR"/>
        </w:rPr>
      </w:pPr>
      <w:r w:rsidRPr="0019675A">
        <w:rPr>
          <w:lang w:val="fr-FR"/>
        </w:rPr>
        <w:t>La condition finale des Juifs rétrogrades est révélée: Matthieu 12:43-45; Luc 12:24-26; 2 Pierre 2:20.</w:t>
      </w:r>
    </w:p>
    <w:p w:rsidR="00735037" w:rsidRPr="0019675A" w:rsidRDefault="00735037" w:rsidP="00735037">
      <w:pPr>
        <w:pStyle w:val="ReferenceLines"/>
        <w:numPr>
          <w:ilvl w:val="0"/>
          <w:numId w:val="6"/>
        </w:numPr>
        <w:rPr>
          <w:lang w:val="fr-FR"/>
        </w:rPr>
      </w:pPr>
      <w:r w:rsidRPr="0019675A">
        <w:rPr>
          <w:lang w:val="fr-FR"/>
        </w:rPr>
        <w:t>Jésus déclare qui sont Ses vrais frères: Matthieu 12:46-50; Hébreux 2:11.</w:t>
      </w:r>
    </w:p>
    <w:p w:rsidR="00735037" w:rsidRPr="0019675A" w:rsidRDefault="00735037" w:rsidP="00735037">
      <w:pPr>
        <w:pStyle w:val="Notes"/>
        <w:rPr>
          <w:lang w:val="fr-FR"/>
        </w:rPr>
      </w:pPr>
      <w:r w:rsidRPr="0019675A">
        <w:rPr>
          <w:lang w:val="fr-FR"/>
        </w:rPr>
        <w:t>COMMENTAIRE</w:t>
      </w:r>
    </w:p>
    <w:p w:rsidR="00735037" w:rsidRPr="0019675A" w:rsidRDefault="00735037" w:rsidP="00735037">
      <w:pPr>
        <w:pStyle w:val="NormalParagraph"/>
        <w:rPr>
          <w:lang w:val="fr-FR"/>
        </w:rPr>
      </w:pPr>
      <w:r w:rsidRPr="0019675A">
        <w:rPr>
          <w:lang w:val="fr-FR"/>
        </w:rPr>
        <w:t>La question sur l’observance du Sabbat est le premier point abordé dans notre leçon; et comme il est vital que nous soyons bien  enracinés en  tout point de notre pèlerinage chrétien sur la  terre, alors, il est important que nous connaissions le fondement de notre Sabbat. Cette génération fait tout pour profaner le jour que notre Seigneur a réservé comme jour spécial d’honneur et de vénération à Dieu, mais, comme nous étudions les Ecritures et que nous ouvrons notre cœur aux enseignements de Jésus, nous verrons que l’observance du Sabbat n’est pas à prendre à la légère.</w:t>
      </w:r>
    </w:p>
    <w:p w:rsidR="00735037" w:rsidRPr="0019675A" w:rsidRDefault="00735037" w:rsidP="00735037">
      <w:pPr>
        <w:pStyle w:val="NormalParagraph"/>
        <w:rPr>
          <w:lang w:val="fr-FR"/>
        </w:rPr>
      </w:pPr>
      <w:r w:rsidRPr="0019675A">
        <w:rPr>
          <w:lang w:val="fr-FR"/>
        </w:rPr>
        <w:t>Le Dimanche, le Sabbat chrétien, est un jour saint et en tant que tel, doit être révéré. Celui qui honore Dieu et Sa Parole ne peut pas avoir dans son cœur l’idée d’attirer l’opprobre sur l’évangile et déshonneurer le jour que Dieu a mis à part par des voyages d’agrément, des pique-niques ou d’autres frivolités mondaines de ce genre, encore moins l’achat, la vente ou l’engagement dans d’autres transactions.</w:t>
      </w:r>
    </w:p>
    <w:p w:rsidR="00735037" w:rsidRPr="0019675A" w:rsidRDefault="00735037" w:rsidP="00735037">
      <w:pPr>
        <w:pStyle w:val="NormalParagraph"/>
        <w:rPr>
          <w:lang w:val="fr-FR"/>
        </w:rPr>
      </w:pPr>
      <w:r w:rsidRPr="0019675A">
        <w:rPr>
          <w:lang w:val="fr-FR"/>
        </w:rPr>
        <w:t>On ne doit jamais voir un chrétien à des endroits où l’on pratique le péché le Dimanche ou tout autre jour, mais une révérence et un respect doivent être spécialement accordés au Jour du Seigneur. En tant que tel, le Jour du Seigneur doit être passé à adorer et à honorer Dieu, notre Créateur, et Jésus-Christ, le Seigneur du Sabbat et Celui dont la résurrection des morts a rendu possible la nouvelle création. Dieu récompensera abondamment de joie, de paix et de bonheur l’âme qui L’honore et honore Son jour de cette façon.</w:t>
      </w:r>
    </w:p>
    <w:p w:rsidR="00735037" w:rsidRPr="0019675A" w:rsidRDefault="00735037" w:rsidP="00735037">
      <w:pPr>
        <w:pStyle w:val="NormalParagraph"/>
        <w:rPr>
          <w:lang w:val="fr-FR"/>
        </w:rPr>
      </w:pPr>
      <w:r w:rsidRPr="0019675A">
        <w:rPr>
          <w:lang w:val="fr-FR"/>
        </w:rPr>
        <w:lastRenderedPageBreak/>
        <w:t>Dans les dix commandements, il nous est dit: "Souviens-toi du jour du repos pour le sanctifier."Beaucoup de gens cherchent à nous accuser en ce qui concerne notre observance du Sabbat Chrétien, le premier jour de la semaine ;mais le fait que Jésus a honoré et béni ce jour par Sa résurrection et par Ses apparitions postérieures aux disciples réunis, avec le fait que Son Esprit-Saint a volontiers marqué ce jour de Son sceau en tant que jour d’adoration durant 2000 ans depuis cette époque, sont suffisants pour convaincre toute personne honnête à la recherche de la vérité que le Dimanche est le jour choisi par Dieu. Le Sabbat juif n’a rien à faire avec l’église chrétienne, pas plus que l’église chrétienne n’a rien à faire avec le Sabbat juif. Le Sabbat juif est une institution de la Loi relative à Israël. Les grands écrits adressés à l’église chrétienne, les Epîtres, n’ont jamais fait mention du Sabbat juif une seule fois, et nulle part dans les Epîtres il ne se trouve une exhortation pour observer le Sabbat juif.</w:t>
      </w:r>
    </w:p>
    <w:p w:rsidR="00735037" w:rsidRPr="0019675A" w:rsidRDefault="00735037" w:rsidP="00735037">
      <w:pPr>
        <w:pStyle w:val="NormalParagraph"/>
        <w:rPr>
          <w:lang w:val="fr-FR"/>
        </w:rPr>
      </w:pPr>
      <w:r w:rsidRPr="0019675A">
        <w:rPr>
          <w:lang w:val="fr-FR"/>
        </w:rPr>
        <w:t>La Parole de Dieu déclare quelques choses qui sont bonnes pour pour nous rappeler d’où est venue l’observance du Sabbat. Christ n’est pas venu pour abolir mais pour accomplir la Loi.  Quand David et ses compagnons fuyaient Saül, ils avaient été privés de vivres pendant un certain temps et ils avaient faim.  Ils vinrent chez le sacrificateur qui n’avait pas de nourriture à leur donner, excepté le pain de proposition qui était mis devant le Seigneur.  C’était du pain sacré et il était permis seulement aux sacrificateurs d’en faire usage quand du  nouveau pain était remis sur la table. A cette occasion, le prêtre donna ce pain à David et à ses hommes et ils en mangèrent.  On pourrait qualifier cet acte de violation de la Loi, mais le besoin de ces hommes était si grand qu’il eut la priorité sur la Loi. Jésus nous dit que le Sabbat a été fait pour le bien de l’homme, et non l’homme pour le Sabbat.  Il y a une chose que Jésus a exposée qui  a  la priorité sur la Loi – c’est la miséricorde.  Si ce n’était pas à cause de la miséricorde de Dieu, nous serions tous condamnés à la destruction, mais par la miséricorde nous sommes les héritiers de la promesse (Jacques 2:5).</w:t>
      </w:r>
    </w:p>
    <w:p w:rsidR="00735037" w:rsidRPr="0019675A" w:rsidRDefault="00735037" w:rsidP="00735037">
      <w:pPr>
        <w:pStyle w:val="NormalParagraph"/>
        <w:rPr>
          <w:lang w:val="fr-FR"/>
        </w:rPr>
      </w:pPr>
      <w:r w:rsidRPr="0019675A">
        <w:rPr>
          <w:lang w:val="fr-FR"/>
        </w:rPr>
        <w:t>Les Pharisiens auraient dû voir que les disciples avaient besoin de nourriture et avaient satisfait leur besoin, mais comme des gens de tous les âges qui cherchent à établir leur propre justice, ils essayaient d’exalter leur propre position et de signaler les erreurs des autres (Matthieu 7:5). Leur attitude n’était pas une attitude de miséricorde mais de jugement (Matthieu 7:12).  Puisque le Sabbat était institué pour le profit de l’homme et que Jésus Lui-même était Maître du Sabbat, il était à la fois convenable et juste que la miséricorde fût spécialement manifestée ce jour-là.  Jésus a guéri l’homme à la main sèche le jour du Sabbat, et a encore montré la miséricorde.  Vraiment, les faux accusateurs en la personne des Pharisiens étaient là pour gêner autant que possible.  Ils désiraient une démonstration – mais ce n’est jamais le mobile des œuvres de Dieu.  L’amour, la compassion et la miséricorde sont toujours derrière chacune de Ses paroles, de Ses pensées et de  Ses actions.  Beaucoup de gens aujourd’hui cherchent à suivre un signe, mais si au lieu de cela, ils suivent la Parole – prêchent la Parole – des signes les suivront.</w:t>
      </w:r>
    </w:p>
    <w:p w:rsidR="00735037" w:rsidRPr="0019675A" w:rsidRDefault="00735037" w:rsidP="00735037">
      <w:pPr>
        <w:pStyle w:val="NormalParagraph"/>
        <w:rPr>
          <w:lang w:val="fr-FR"/>
        </w:rPr>
      </w:pPr>
      <w:r w:rsidRPr="0019675A">
        <w:rPr>
          <w:lang w:val="fr-FR"/>
        </w:rPr>
        <w:t>Comme Christ est notre exemple, cela rend très simple la manière précise de nous conduire. Les Pharisiens étaient décidément dans l’erreur en cherchant à condamner un acte de miséricorde fait n’importe quel jour et particulièrement le jour du Sabbat. Jésus rappela à Ses accusateurs que, si l’un d’eux possédait un mouton – un simple animal – qui tombe dans un puits le jour du Sabbat, il n’hésiterait pas à le sauver.  Mais, à leur avis, un homme – une âme vivante – n’a pas assez de valeur pour qu’un effort soit fait le jour du Sabbat pour lui faire miséricorde.</w:t>
      </w:r>
    </w:p>
    <w:p w:rsidR="00735037" w:rsidRPr="0019675A" w:rsidRDefault="00735037" w:rsidP="00735037">
      <w:pPr>
        <w:pStyle w:val="NormalParagraph"/>
        <w:rPr>
          <w:lang w:val="fr-FR"/>
        </w:rPr>
      </w:pPr>
      <w:r w:rsidRPr="0019675A">
        <w:rPr>
          <w:lang w:val="fr-FR"/>
        </w:rPr>
        <w:t>Cette attitude n’est que cérémonielle. L’observance continuelle des formes et cérémonies n’est pas l’essence de l’histoire de l’Evangile.  La délivrance du péché par la miséricorde de Dieu, acquise par le Sang de Jésus versé sur la Croix du Calvaire, est la chose réquise par-dessus tout. Les cérémonies, même si elles sont belles, sans le salut – la miséricorde de Dieu – ne sont que du cuivre résonnant ou une cymbale retentissante.  Il faut plus que des apparences mondaines pour obtenir l’approbation du Seigneur, car Dieu regarde au cœur (1 Samuel 16:7).  L’adoration ou la renommée mondaine ne sera d’aucune valeur devant la barre  du jugement de Dieu.</w:t>
      </w:r>
    </w:p>
    <w:p w:rsidR="00735037" w:rsidRPr="0019675A" w:rsidRDefault="00735037" w:rsidP="00735037">
      <w:pPr>
        <w:pStyle w:val="NormalParagraph"/>
        <w:rPr>
          <w:lang w:val="fr-FR"/>
        </w:rPr>
      </w:pPr>
      <w:r w:rsidRPr="0019675A">
        <w:rPr>
          <w:lang w:val="fr-FR"/>
        </w:rPr>
        <w:t>Il y a encore dans notre leçon un autre sujet qui est d’une grande valeur: c’est la Guérison Divine. Dans le 53</w:t>
      </w:r>
      <w:r w:rsidRPr="0019675A">
        <w:rPr>
          <w:vertAlign w:val="superscript"/>
          <w:lang w:val="fr-FR"/>
        </w:rPr>
        <w:t>e</w:t>
      </w:r>
      <w:r w:rsidRPr="0019675A">
        <w:rPr>
          <w:lang w:val="fr-FR"/>
        </w:rPr>
        <w:t xml:space="preserve"> chapitre d’Esaïe, nous trouvons une promesse, non seulement d’un Messie, d’un Sauveur, mais aussi celle d’un Divin Guérisseur (Esaïe 53:1-5; Matthieu 8:16, 17).  Dans l’Epître de Jacques, il nous est dit de prier premièrement en cas de maladie et d’appeler ensuite les anciens, si cela est nécessaire; et Dieu nous honorera certainement pour avoir obéi à Sa Parole. Nous pouvons avoir confiance au Seigneur pour notre guérison, et Il n’échouera jamais.  Rappelez-vous, au commencement, Dieu créa l’homme (Genèse 2:7); et Dieu a une parfaite connaissance de notre constitution physique et mentale. Alors ce n’est que sagesse d’aller se faire guérir auprès du Grand Médecin plutôt que par quelqu’un dont l’expérience a duré quelques années au plus.</w:t>
      </w:r>
    </w:p>
    <w:p w:rsidR="00735037" w:rsidRPr="0019675A" w:rsidRDefault="00735037" w:rsidP="00735037">
      <w:pPr>
        <w:pStyle w:val="NormalParagraph"/>
        <w:rPr>
          <w:lang w:val="fr-FR"/>
        </w:rPr>
      </w:pPr>
      <w:r w:rsidRPr="0019675A">
        <w:rPr>
          <w:lang w:val="fr-FR"/>
        </w:rPr>
        <w:t>Jésus révéla à la nation juive, les conséquences à poursuivre la voie du péché sur laquelle elle marchait. Les Juifs avaient l’opportunité et la lumière; mais l’Esprit de Dieu avait quitté. Tout retrograde peut s’attendre à un temps où l’esprit malin reviendra en nombre multiplié.  Cela est arrivé à Israël; et en conséquence, des choses terribles ont fondu sur cette nation ces derniers temps.</w:t>
      </w:r>
    </w:p>
    <w:p w:rsidR="00735037" w:rsidRPr="00AD45B8" w:rsidRDefault="00735037" w:rsidP="00735037">
      <w:pPr>
        <w:pStyle w:val="QuestionsTitle"/>
      </w:pPr>
      <w:r w:rsidRPr="00AD45B8">
        <w:t>QUESTIONS</w:t>
      </w:r>
    </w:p>
    <w:p w:rsidR="00735037" w:rsidRPr="0019675A" w:rsidRDefault="00735037" w:rsidP="00735037">
      <w:pPr>
        <w:pStyle w:val="Questions"/>
        <w:numPr>
          <w:ilvl w:val="0"/>
          <w:numId w:val="13"/>
        </w:numPr>
        <w:rPr>
          <w:lang w:val="fr-FR"/>
        </w:rPr>
      </w:pPr>
      <w:r w:rsidRPr="0019675A">
        <w:rPr>
          <w:lang w:val="fr-FR"/>
        </w:rPr>
        <w:t>De quoi les Pharisiens accusaient-ils les disciples?</w:t>
      </w:r>
    </w:p>
    <w:p w:rsidR="00735037" w:rsidRPr="0019675A" w:rsidRDefault="00735037" w:rsidP="00735037">
      <w:pPr>
        <w:pStyle w:val="Questions"/>
        <w:numPr>
          <w:ilvl w:val="0"/>
          <w:numId w:val="7"/>
        </w:numPr>
        <w:rPr>
          <w:lang w:val="fr-FR"/>
        </w:rPr>
      </w:pPr>
      <w:r w:rsidRPr="0019675A">
        <w:rPr>
          <w:lang w:val="fr-FR"/>
        </w:rPr>
        <w:lastRenderedPageBreak/>
        <w:t>Selon l’Ancien Testament, leur accusation avait-elle un fondement?</w:t>
      </w:r>
    </w:p>
    <w:p w:rsidR="00735037" w:rsidRPr="0019675A" w:rsidRDefault="00735037" w:rsidP="00735037">
      <w:pPr>
        <w:pStyle w:val="Questions"/>
        <w:numPr>
          <w:ilvl w:val="0"/>
          <w:numId w:val="7"/>
        </w:numPr>
        <w:rPr>
          <w:lang w:val="fr-FR"/>
        </w:rPr>
      </w:pPr>
      <w:r w:rsidRPr="0019675A">
        <w:rPr>
          <w:lang w:val="fr-FR"/>
        </w:rPr>
        <w:t>Quelle est la position de Christ concernant le Sabbat?</w:t>
      </w:r>
    </w:p>
    <w:p w:rsidR="00735037" w:rsidRPr="0019675A" w:rsidRDefault="00735037" w:rsidP="00735037">
      <w:pPr>
        <w:pStyle w:val="Questions"/>
        <w:numPr>
          <w:ilvl w:val="0"/>
          <w:numId w:val="7"/>
        </w:numPr>
        <w:rPr>
          <w:lang w:val="fr-FR"/>
        </w:rPr>
      </w:pPr>
      <w:r w:rsidRPr="0019675A">
        <w:rPr>
          <w:lang w:val="fr-FR"/>
        </w:rPr>
        <w:t>Expliquez pourquoi il était permis à Jésus de guérir le jour du Sabbat?</w:t>
      </w:r>
    </w:p>
    <w:p w:rsidR="00735037" w:rsidRPr="0019675A" w:rsidRDefault="00735037" w:rsidP="00735037">
      <w:pPr>
        <w:pStyle w:val="Questions"/>
        <w:numPr>
          <w:ilvl w:val="0"/>
          <w:numId w:val="7"/>
        </w:numPr>
        <w:rPr>
          <w:lang w:val="fr-FR"/>
        </w:rPr>
      </w:pPr>
      <w:r w:rsidRPr="0019675A">
        <w:rPr>
          <w:lang w:val="fr-FR"/>
        </w:rPr>
        <w:t>Sur quel fondement les Pharisiens placèrent-ils leur conviction que c’était un péché de guérir le jour du Sabbat?</w:t>
      </w:r>
    </w:p>
    <w:p w:rsidR="00735037" w:rsidRPr="0019675A" w:rsidRDefault="00735037" w:rsidP="00735037">
      <w:pPr>
        <w:pStyle w:val="Questions"/>
        <w:numPr>
          <w:ilvl w:val="0"/>
          <w:numId w:val="7"/>
        </w:numPr>
        <w:rPr>
          <w:lang w:val="fr-FR"/>
        </w:rPr>
      </w:pPr>
      <w:r w:rsidRPr="0019675A">
        <w:rPr>
          <w:lang w:val="fr-FR"/>
        </w:rPr>
        <w:t>De quelle source Christ recevait-Il le pouvoir de chasser les démons  selon les accusateurs?</w:t>
      </w:r>
    </w:p>
    <w:p w:rsidR="00735037" w:rsidRPr="0019675A" w:rsidRDefault="00735037" w:rsidP="00735037">
      <w:pPr>
        <w:pStyle w:val="Questions"/>
        <w:numPr>
          <w:ilvl w:val="0"/>
          <w:numId w:val="7"/>
        </w:numPr>
        <w:rPr>
          <w:lang w:val="fr-FR"/>
        </w:rPr>
      </w:pPr>
      <w:r w:rsidRPr="0019675A">
        <w:rPr>
          <w:lang w:val="fr-FR"/>
        </w:rPr>
        <w:t>Jésus continue t-Il à guérir ceux qui comptent sur Lui?</w:t>
      </w:r>
    </w:p>
    <w:p w:rsidR="00735037" w:rsidRPr="0019675A" w:rsidRDefault="00735037" w:rsidP="00735037">
      <w:pPr>
        <w:pStyle w:val="Questions"/>
        <w:numPr>
          <w:ilvl w:val="0"/>
          <w:numId w:val="7"/>
        </w:numPr>
        <w:rPr>
          <w:lang w:val="fr-FR"/>
        </w:rPr>
      </w:pPr>
      <w:r w:rsidRPr="0019675A">
        <w:rPr>
          <w:lang w:val="fr-FR"/>
        </w:rPr>
        <w:t>Les Chrétiens cherchent-ils des signes?</w:t>
      </w:r>
    </w:p>
    <w:p w:rsidR="00735037" w:rsidRPr="0019675A" w:rsidRDefault="00735037" w:rsidP="00735037">
      <w:pPr>
        <w:pStyle w:val="Questions"/>
        <w:numPr>
          <w:ilvl w:val="0"/>
          <w:numId w:val="7"/>
        </w:numPr>
        <w:rPr>
          <w:lang w:val="fr-FR"/>
        </w:rPr>
      </w:pPr>
      <w:r w:rsidRPr="0019675A">
        <w:rPr>
          <w:lang w:val="fr-FR"/>
        </w:rPr>
        <w:t>Quelle est la condition finale de celui qui a connu le  Seigneur une fois et qui est retombé dans le péché?</w:t>
      </w:r>
    </w:p>
    <w:p w:rsidR="00B62561" w:rsidRPr="00735037" w:rsidRDefault="00B62561" w:rsidP="00735037"/>
    <w:sectPr w:rsidR="00B62561" w:rsidRPr="00735037"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C9D" w:rsidRDefault="00882C9D" w:rsidP="00704B31">
      <w:r>
        <w:separator/>
      </w:r>
    </w:p>
  </w:endnote>
  <w:endnote w:type="continuationSeparator" w:id="0">
    <w:p w:rsidR="00882C9D" w:rsidRDefault="00882C9D"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735037">
              <w:rPr>
                <w:rFonts w:ascii="Agency FB" w:hAnsi="Agency FB"/>
                <w:b/>
                <w:bCs/>
                <w:noProof/>
                <w:sz w:val="16"/>
                <w:szCs w:val="16"/>
              </w:rPr>
              <w:t>3</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735037">
              <w:rPr>
                <w:rFonts w:ascii="Agency FB" w:hAnsi="Agency FB"/>
                <w:b/>
                <w:bCs/>
                <w:noProof/>
                <w:sz w:val="16"/>
                <w:szCs w:val="16"/>
              </w:rPr>
              <w:t>3</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C9D" w:rsidRDefault="00882C9D" w:rsidP="00704B31">
      <w:r>
        <w:separator/>
      </w:r>
    </w:p>
  </w:footnote>
  <w:footnote w:type="continuationSeparator" w:id="0">
    <w:p w:rsidR="00882C9D" w:rsidRDefault="00882C9D" w:rsidP="00704B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F281E"/>
    <w:multiLevelType w:val="hybridMultilevel"/>
    <w:tmpl w:val="CAE67832"/>
    <w:lvl w:ilvl="0" w:tplc="F9A4D068">
      <w:start w:val="1"/>
      <w:numFmt w:val="upperRoman"/>
      <w:pStyle w:val="ReferenceTitle"/>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3E048F9"/>
    <w:multiLevelType w:val="hybridMultilevel"/>
    <w:tmpl w:val="70D29BC8"/>
    <w:lvl w:ilvl="0" w:tplc="BF7C7BDC">
      <w:start w:val="1"/>
      <w:numFmt w:val="decimal"/>
      <w:pStyle w:val="Questions"/>
      <w:lvlText w:val="%1."/>
      <w:lvlJc w:val="left"/>
      <w:pPr>
        <w:ind w:left="360" w:hanging="360"/>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09000F">
      <w:start w:val="1"/>
      <w:numFmt w:val="decimal"/>
      <w:lvlText w:val="%4."/>
      <w:lvlJc w:val="left"/>
      <w:pPr>
        <w:ind w:left="3448" w:hanging="360"/>
      </w:pPr>
    </w:lvl>
    <w:lvl w:ilvl="4" w:tplc="04090019">
      <w:start w:val="1"/>
      <w:numFmt w:val="lowerLetter"/>
      <w:lvlText w:val="%5."/>
      <w:lvlJc w:val="left"/>
      <w:pPr>
        <w:ind w:left="4168" w:hanging="360"/>
      </w:pPr>
    </w:lvl>
    <w:lvl w:ilvl="5" w:tplc="0409001B">
      <w:start w:val="1"/>
      <w:numFmt w:val="lowerRoman"/>
      <w:lvlText w:val="%6."/>
      <w:lvlJc w:val="right"/>
      <w:pPr>
        <w:ind w:left="4888" w:hanging="180"/>
      </w:pPr>
    </w:lvl>
    <w:lvl w:ilvl="6" w:tplc="0409000F">
      <w:start w:val="1"/>
      <w:numFmt w:val="decimal"/>
      <w:lvlText w:val="%7."/>
      <w:lvlJc w:val="left"/>
      <w:pPr>
        <w:ind w:left="5608" w:hanging="360"/>
      </w:pPr>
    </w:lvl>
    <w:lvl w:ilvl="7" w:tplc="04090019">
      <w:start w:val="1"/>
      <w:numFmt w:val="lowerLetter"/>
      <w:lvlText w:val="%8."/>
      <w:lvlJc w:val="left"/>
      <w:pPr>
        <w:ind w:left="6328" w:hanging="360"/>
      </w:pPr>
    </w:lvl>
    <w:lvl w:ilvl="8" w:tplc="0409001B">
      <w:start w:val="1"/>
      <w:numFmt w:val="lowerRoman"/>
      <w:lvlText w:val="%9."/>
      <w:lvlJc w:val="right"/>
      <w:pPr>
        <w:ind w:left="7048" w:hanging="180"/>
      </w:pPr>
    </w:lvl>
  </w:abstractNum>
  <w:abstractNum w:abstractNumId="2">
    <w:nsid w:val="6F0157E1"/>
    <w:multiLevelType w:val="hybridMultilevel"/>
    <w:tmpl w:val="D78820CA"/>
    <w:lvl w:ilvl="0" w:tplc="3A02EBDE">
      <w:start w:val="1"/>
      <w:numFmt w:val="decimal"/>
      <w:pStyle w:val="ReferenceLines"/>
      <w:lvlText w:val="%1."/>
      <w:lvlJc w:val="left"/>
      <w:pPr>
        <w:ind w:left="360"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0"/>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261FD"/>
    <w:rsid w:val="000262E6"/>
    <w:rsid w:val="00032381"/>
    <w:rsid w:val="00033449"/>
    <w:rsid w:val="000521B4"/>
    <w:rsid w:val="0005472B"/>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B3AE7"/>
    <w:rsid w:val="003C05E3"/>
    <w:rsid w:val="003C3988"/>
    <w:rsid w:val="003D0047"/>
    <w:rsid w:val="003E3778"/>
    <w:rsid w:val="003E4062"/>
    <w:rsid w:val="00413E19"/>
    <w:rsid w:val="004176FA"/>
    <w:rsid w:val="00425F2E"/>
    <w:rsid w:val="00426A83"/>
    <w:rsid w:val="00433D07"/>
    <w:rsid w:val="00434DAD"/>
    <w:rsid w:val="00451A13"/>
    <w:rsid w:val="004560FF"/>
    <w:rsid w:val="004573E8"/>
    <w:rsid w:val="004646C1"/>
    <w:rsid w:val="00466CF8"/>
    <w:rsid w:val="004712DE"/>
    <w:rsid w:val="00477549"/>
    <w:rsid w:val="0048025B"/>
    <w:rsid w:val="00480DA0"/>
    <w:rsid w:val="00481988"/>
    <w:rsid w:val="00482465"/>
    <w:rsid w:val="00490E11"/>
    <w:rsid w:val="00492909"/>
    <w:rsid w:val="0049533E"/>
    <w:rsid w:val="00495386"/>
    <w:rsid w:val="004A02AB"/>
    <w:rsid w:val="004A0ED2"/>
    <w:rsid w:val="004A4E6A"/>
    <w:rsid w:val="004A7CC2"/>
    <w:rsid w:val="004B6B84"/>
    <w:rsid w:val="004C0193"/>
    <w:rsid w:val="004C250F"/>
    <w:rsid w:val="004C260F"/>
    <w:rsid w:val="004C2AEC"/>
    <w:rsid w:val="004C5FAD"/>
    <w:rsid w:val="004D0EA1"/>
    <w:rsid w:val="004D13AD"/>
    <w:rsid w:val="004D1D48"/>
    <w:rsid w:val="004D2F93"/>
    <w:rsid w:val="004E171C"/>
    <w:rsid w:val="004E290C"/>
    <w:rsid w:val="0051356E"/>
    <w:rsid w:val="005135AD"/>
    <w:rsid w:val="005149AD"/>
    <w:rsid w:val="005155B3"/>
    <w:rsid w:val="00517458"/>
    <w:rsid w:val="00536CB5"/>
    <w:rsid w:val="0053789E"/>
    <w:rsid w:val="00546E30"/>
    <w:rsid w:val="00547620"/>
    <w:rsid w:val="00551B8C"/>
    <w:rsid w:val="005667B0"/>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81A6E"/>
    <w:rsid w:val="006825D0"/>
    <w:rsid w:val="00683225"/>
    <w:rsid w:val="00687E64"/>
    <w:rsid w:val="00693006"/>
    <w:rsid w:val="006A15E7"/>
    <w:rsid w:val="006A366B"/>
    <w:rsid w:val="006B1665"/>
    <w:rsid w:val="006B1A5C"/>
    <w:rsid w:val="006B5ED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35037"/>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2C9D"/>
    <w:rsid w:val="00883FC8"/>
    <w:rsid w:val="008A0580"/>
    <w:rsid w:val="008A4107"/>
    <w:rsid w:val="008A7402"/>
    <w:rsid w:val="008B0DD0"/>
    <w:rsid w:val="008B2216"/>
    <w:rsid w:val="008B34EA"/>
    <w:rsid w:val="008B5202"/>
    <w:rsid w:val="008B746F"/>
    <w:rsid w:val="008D08A6"/>
    <w:rsid w:val="008D221B"/>
    <w:rsid w:val="008D250C"/>
    <w:rsid w:val="008D7740"/>
    <w:rsid w:val="008E1BBF"/>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53F01"/>
    <w:rsid w:val="00A62968"/>
    <w:rsid w:val="00A70F3D"/>
    <w:rsid w:val="00A721B7"/>
    <w:rsid w:val="00A75774"/>
    <w:rsid w:val="00A76C1F"/>
    <w:rsid w:val="00A83DEF"/>
    <w:rsid w:val="00A84E11"/>
    <w:rsid w:val="00AA3539"/>
    <w:rsid w:val="00AA7892"/>
    <w:rsid w:val="00AB0144"/>
    <w:rsid w:val="00AB186D"/>
    <w:rsid w:val="00AB4103"/>
    <w:rsid w:val="00AB68DF"/>
    <w:rsid w:val="00AB7679"/>
    <w:rsid w:val="00AB7FB5"/>
    <w:rsid w:val="00AD25FB"/>
    <w:rsid w:val="00AD63EC"/>
    <w:rsid w:val="00AE17CB"/>
    <w:rsid w:val="00AE31ED"/>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D10DB"/>
    <w:rsid w:val="00CD4789"/>
    <w:rsid w:val="00CD50E9"/>
    <w:rsid w:val="00CF453C"/>
    <w:rsid w:val="00CF7303"/>
    <w:rsid w:val="00D077AD"/>
    <w:rsid w:val="00D07AF8"/>
    <w:rsid w:val="00D13ABC"/>
    <w:rsid w:val="00D26208"/>
    <w:rsid w:val="00D31168"/>
    <w:rsid w:val="00D3250D"/>
    <w:rsid w:val="00D332AE"/>
    <w:rsid w:val="00D402D5"/>
    <w:rsid w:val="00D43FD7"/>
    <w:rsid w:val="00D55888"/>
    <w:rsid w:val="00D56B89"/>
    <w:rsid w:val="00D56DF3"/>
    <w:rsid w:val="00D655B5"/>
    <w:rsid w:val="00D74056"/>
    <w:rsid w:val="00D819D0"/>
    <w:rsid w:val="00D844A2"/>
    <w:rsid w:val="00D870A5"/>
    <w:rsid w:val="00D97032"/>
    <w:rsid w:val="00D9704D"/>
    <w:rsid w:val="00DA57A9"/>
    <w:rsid w:val="00DB7DBE"/>
    <w:rsid w:val="00DD0F4D"/>
    <w:rsid w:val="00DD21A2"/>
    <w:rsid w:val="00DD7F1F"/>
    <w:rsid w:val="00DE1C7A"/>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EF6289"/>
    <w:rsid w:val="00F110D7"/>
    <w:rsid w:val="00F14EDE"/>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LessonNumberChar">
    <w:name w:val="Lesson Number Char"/>
    <w:basedOn w:val="DefaultParagraphFont"/>
    <w:link w:val="LessonNumber"/>
    <w:locked/>
    <w:rsid w:val="00EF6289"/>
    <w:rPr>
      <w:rFonts w:ascii="Times New Roman" w:hAnsi="Times New Roman" w:cs="Times New Roman"/>
      <w:b/>
    </w:rPr>
  </w:style>
  <w:style w:type="paragraph" w:customStyle="1" w:styleId="LessonNumber">
    <w:name w:val="Lesson Number"/>
    <w:basedOn w:val="Normal"/>
    <w:link w:val="LessonNumberChar"/>
    <w:qFormat/>
    <w:rsid w:val="00EF6289"/>
    <w:pPr>
      <w:keepNext/>
      <w:spacing w:after="100"/>
      <w:jc w:val="center"/>
    </w:pPr>
    <w:rPr>
      <w:rFonts w:eastAsiaTheme="minorHAnsi"/>
      <w:b/>
      <w:szCs w:val="22"/>
      <w:lang w:val="en-GB"/>
    </w:rPr>
  </w:style>
  <w:style w:type="character" w:customStyle="1" w:styleId="LessonTitleChar">
    <w:name w:val="Lesson Title Char"/>
    <w:basedOn w:val="DefaultParagraphFont"/>
    <w:link w:val="LessonTitle"/>
    <w:locked/>
    <w:rsid w:val="00EF6289"/>
    <w:rPr>
      <w:rFonts w:ascii="Times New Roman" w:hAnsi="Times New Roman" w:cs="Times New Roman"/>
      <w:b/>
      <w:sz w:val="26"/>
      <w:szCs w:val="26"/>
    </w:rPr>
  </w:style>
  <w:style w:type="paragraph" w:customStyle="1" w:styleId="LessonTitle">
    <w:name w:val="Lesson Title"/>
    <w:basedOn w:val="Normal"/>
    <w:link w:val="LessonTitleChar"/>
    <w:qFormat/>
    <w:rsid w:val="00EF6289"/>
    <w:pPr>
      <w:keepNext/>
      <w:spacing w:before="600"/>
      <w:jc w:val="center"/>
    </w:pPr>
    <w:rPr>
      <w:rFonts w:eastAsiaTheme="minorHAnsi"/>
      <w:b/>
      <w:sz w:val="26"/>
      <w:szCs w:val="26"/>
      <w:lang w:val="en-GB"/>
    </w:rPr>
  </w:style>
  <w:style w:type="character" w:customStyle="1" w:styleId="LessonReferenceChar">
    <w:name w:val="Lesson Reference Char"/>
    <w:basedOn w:val="DefaultParagraphFont"/>
    <w:link w:val="LessonReference"/>
    <w:locked/>
    <w:rsid w:val="00EF6289"/>
    <w:rPr>
      <w:rFonts w:ascii="Times New Roman" w:hAnsi="Times New Roman" w:cs="Times New Roman"/>
      <w:b/>
      <w:sz w:val="24"/>
      <w:szCs w:val="24"/>
    </w:rPr>
  </w:style>
  <w:style w:type="paragraph" w:customStyle="1" w:styleId="LessonReference">
    <w:name w:val="Lesson Reference"/>
    <w:link w:val="LessonReferenceChar"/>
    <w:qFormat/>
    <w:rsid w:val="00EF6289"/>
    <w:pPr>
      <w:keepNext/>
      <w:spacing w:after="0" w:line="240" w:lineRule="auto"/>
      <w:jc w:val="center"/>
    </w:pPr>
    <w:rPr>
      <w:rFonts w:ascii="Times New Roman" w:hAnsi="Times New Roman" w:cs="Times New Roman"/>
      <w:b/>
      <w:sz w:val="24"/>
      <w:szCs w:val="24"/>
    </w:rPr>
  </w:style>
  <w:style w:type="character" w:customStyle="1" w:styleId="MemoryVerseChar">
    <w:name w:val="Memory Verse Char"/>
    <w:basedOn w:val="DefaultParagraphFont"/>
    <w:link w:val="MemoryVerse"/>
    <w:locked/>
    <w:rsid w:val="00EF6289"/>
    <w:rPr>
      <w:rFonts w:ascii="Times New Roman" w:hAnsi="Times New Roman" w:cs="Times New Roman"/>
      <w:b/>
    </w:rPr>
  </w:style>
  <w:style w:type="paragraph" w:customStyle="1" w:styleId="MemoryVerse">
    <w:name w:val="Memory Verse"/>
    <w:link w:val="MemoryVerseChar"/>
    <w:qFormat/>
    <w:rsid w:val="00EF6289"/>
    <w:pPr>
      <w:keepLines/>
      <w:spacing w:after="0" w:line="240" w:lineRule="auto"/>
      <w:ind w:left="230" w:right="230"/>
      <w:jc w:val="both"/>
    </w:pPr>
    <w:rPr>
      <w:rFonts w:ascii="Times New Roman" w:hAnsi="Times New Roman" w:cs="Times New Roman"/>
      <w:b/>
    </w:rPr>
  </w:style>
  <w:style w:type="character" w:customStyle="1" w:styleId="ReferenceTitleChar">
    <w:name w:val="Reference Title Char"/>
    <w:basedOn w:val="DefaultParagraphFont"/>
    <w:link w:val="ReferenceTitle"/>
    <w:locked/>
    <w:rsid w:val="00EF6289"/>
    <w:rPr>
      <w:rFonts w:ascii="Times New Roman" w:hAnsi="Times New Roman" w:cs="Times New Roman"/>
      <w:b/>
    </w:rPr>
  </w:style>
  <w:style w:type="paragraph" w:customStyle="1" w:styleId="ReferenceTitle">
    <w:name w:val="Reference Title"/>
    <w:link w:val="ReferenceTitleChar"/>
    <w:qFormat/>
    <w:rsid w:val="00EF6289"/>
    <w:pPr>
      <w:keepNext/>
      <w:numPr>
        <w:numId w:val="1"/>
      </w:numPr>
      <w:tabs>
        <w:tab w:val="left" w:pos="454"/>
      </w:tabs>
      <w:spacing w:before="120" w:after="0" w:line="240" w:lineRule="auto"/>
    </w:pPr>
    <w:rPr>
      <w:rFonts w:ascii="Times New Roman" w:hAnsi="Times New Roman" w:cs="Times New Roman"/>
      <w:b/>
    </w:rPr>
  </w:style>
  <w:style w:type="character" w:customStyle="1" w:styleId="ReferenceSubsChar">
    <w:name w:val="Reference Subs Char"/>
    <w:basedOn w:val="DefaultParagraphFont"/>
    <w:link w:val="ReferenceLines"/>
    <w:locked/>
    <w:rsid w:val="00EF6289"/>
    <w:rPr>
      <w:rFonts w:ascii="Times New Roman" w:hAnsi="Times New Roman" w:cs="Times New Roman"/>
    </w:rPr>
  </w:style>
  <w:style w:type="paragraph" w:customStyle="1" w:styleId="ReferenceLines">
    <w:name w:val="Reference Lines"/>
    <w:basedOn w:val="ListParagraph"/>
    <w:link w:val="ReferenceSubsChar"/>
    <w:qFormat/>
    <w:rsid w:val="00EF6289"/>
    <w:pPr>
      <w:numPr>
        <w:numId w:val="2"/>
      </w:numPr>
      <w:jc w:val="both"/>
    </w:pPr>
    <w:rPr>
      <w:rFonts w:eastAsiaTheme="minorHAnsi"/>
      <w:szCs w:val="22"/>
      <w:lang w:val="en-GB"/>
    </w:rPr>
  </w:style>
  <w:style w:type="character" w:customStyle="1" w:styleId="NotesChar">
    <w:name w:val="Notes Char"/>
    <w:basedOn w:val="DefaultParagraphFont"/>
    <w:link w:val="Notes"/>
    <w:locked/>
    <w:rsid w:val="00EF6289"/>
    <w:rPr>
      <w:rFonts w:ascii="Times New Roman" w:hAnsi="Times New Roman" w:cs="Times New Roman"/>
      <w:b/>
      <w:caps/>
      <w:sz w:val="24"/>
    </w:rPr>
  </w:style>
  <w:style w:type="paragraph" w:customStyle="1" w:styleId="Notes">
    <w:name w:val="Notes"/>
    <w:link w:val="NotesChar"/>
    <w:qFormat/>
    <w:rsid w:val="00EF6289"/>
    <w:pPr>
      <w:keepNext/>
      <w:spacing w:before="200" w:after="0" w:line="240" w:lineRule="auto"/>
      <w:jc w:val="center"/>
    </w:pPr>
    <w:rPr>
      <w:rFonts w:ascii="Times New Roman" w:hAnsi="Times New Roman" w:cs="Times New Roman"/>
      <w:b/>
      <w:caps/>
      <w:sz w:val="24"/>
    </w:rPr>
  </w:style>
  <w:style w:type="character" w:customStyle="1" w:styleId="NormalParagraphChar">
    <w:name w:val="Normal Paragraph Char"/>
    <w:basedOn w:val="DefaultParagraphFont"/>
    <w:link w:val="NormalParagraph"/>
    <w:locked/>
    <w:rsid w:val="00EF6289"/>
    <w:rPr>
      <w:rFonts w:ascii="Times New Roman" w:hAnsi="Times New Roman" w:cs="Times New Roman"/>
    </w:rPr>
  </w:style>
  <w:style w:type="paragraph" w:customStyle="1" w:styleId="NormalParagraph">
    <w:name w:val="Normal Paragraph"/>
    <w:link w:val="NormalParagraphChar"/>
    <w:qFormat/>
    <w:rsid w:val="00EF6289"/>
    <w:pPr>
      <w:spacing w:after="40" w:line="240" w:lineRule="auto"/>
      <w:ind w:firstLine="288"/>
      <w:jc w:val="both"/>
    </w:pPr>
    <w:rPr>
      <w:rFonts w:ascii="Times New Roman" w:hAnsi="Times New Roman" w:cs="Times New Roman"/>
    </w:rPr>
  </w:style>
  <w:style w:type="character" w:customStyle="1" w:styleId="QuestionsTitleChar">
    <w:name w:val="Questions Title Char"/>
    <w:basedOn w:val="DefaultParagraphFont"/>
    <w:link w:val="QuestionsTitle"/>
    <w:locked/>
    <w:rsid w:val="00EF6289"/>
    <w:rPr>
      <w:rFonts w:ascii="Times New Roman" w:hAnsi="Times New Roman" w:cs="Times New Roman"/>
      <w:b/>
      <w:caps/>
    </w:rPr>
  </w:style>
  <w:style w:type="paragraph" w:customStyle="1" w:styleId="QuestionsTitle">
    <w:name w:val="Questions Title"/>
    <w:link w:val="QuestionsTitleChar"/>
    <w:qFormat/>
    <w:rsid w:val="00EF6289"/>
    <w:pPr>
      <w:keepNext/>
      <w:spacing w:before="120" w:after="0" w:line="240" w:lineRule="auto"/>
      <w:jc w:val="center"/>
    </w:pPr>
    <w:rPr>
      <w:rFonts w:ascii="Times New Roman" w:hAnsi="Times New Roman" w:cs="Times New Roman"/>
      <w:b/>
      <w:caps/>
    </w:rPr>
  </w:style>
  <w:style w:type="character" w:customStyle="1" w:styleId="QuestionsChar">
    <w:name w:val="Questions Char"/>
    <w:basedOn w:val="NormalParagraphChar"/>
    <w:link w:val="Questions"/>
    <w:locked/>
    <w:rsid w:val="00EF6289"/>
    <w:rPr>
      <w:rFonts w:ascii="Times New Roman" w:hAnsi="Times New Roman" w:cs="Times New Roman"/>
    </w:rPr>
  </w:style>
  <w:style w:type="paragraph" w:customStyle="1" w:styleId="Questions">
    <w:name w:val="Questions"/>
    <w:link w:val="QuestionsChar"/>
    <w:qFormat/>
    <w:rsid w:val="00EF6289"/>
    <w:pPr>
      <w:numPr>
        <w:numId w:val="3"/>
      </w:numPr>
      <w:spacing w:after="0" w:line="240" w:lineRule="auto"/>
      <w:jc w:val="both"/>
    </w:pPr>
    <w:rPr>
      <w:rFonts w:ascii="Times New Roman" w:hAnsi="Times New Roman" w:cs="Times New Roman"/>
    </w:rPr>
  </w:style>
  <w:style w:type="paragraph" w:styleId="ListParagraph">
    <w:name w:val="List Paragraph"/>
    <w:basedOn w:val="Normal"/>
    <w:uiPriority w:val="34"/>
    <w:qFormat/>
    <w:rsid w:val="00EF62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4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1566</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2016-10-02T15:00:00Z</cp:lastPrinted>
  <dcterms:created xsi:type="dcterms:W3CDTF">2016-10-02T15:01:00Z</dcterms:created>
  <dcterms:modified xsi:type="dcterms:W3CDTF">2016-10-02T15:01:00Z</dcterms:modified>
</cp:coreProperties>
</file>